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39BB" w14:textId="056611B8" w:rsidR="0028266C" w:rsidRDefault="0028266C" w:rsidP="00000C06">
      <w:pPr>
        <w:jc w:val="both"/>
        <w:rPr>
          <w:rFonts w:ascii="Times New Roman" w:hAnsi="Times New Roman" w:cs="Times New Roman"/>
          <w:b/>
          <w:bCs/>
          <w:sz w:val="24"/>
          <w:szCs w:val="24"/>
        </w:rPr>
      </w:pPr>
      <w:r>
        <w:rPr>
          <w:rFonts w:ascii="Times New Roman" w:hAnsi="Times New Roman" w:cs="Times New Roman"/>
          <w:b/>
          <w:bCs/>
          <w:sz w:val="24"/>
          <w:szCs w:val="24"/>
        </w:rPr>
        <w:t>202</w:t>
      </w:r>
      <w:r w:rsidR="00C87EA0">
        <w:rPr>
          <w:rFonts w:ascii="Times New Roman" w:hAnsi="Times New Roman" w:cs="Times New Roman"/>
          <w:b/>
          <w:bCs/>
          <w:sz w:val="24"/>
          <w:szCs w:val="24"/>
        </w:rPr>
        <w:t>5</w:t>
      </w:r>
      <w:r>
        <w:rPr>
          <w:rFonts w:ascii="Times New Roman" w:hAnsi="Times New Roman" w:cs="Times New Roman"/>
          <w:b/>
          <w:bCs/>
          <w:sz w:val="24"/>
          <w:szCs w:val="24"/>
        </w:rPr>
        <w:t xml:space="preserve"> </w:t>
      </w:r>
      <w:r w:rsidR="000E61EB">
        <w:rPr>
          <w:rFonts w:ascii="Times New Roman" w:hAnsi="Times New Roman" w:cs="Times New Roman"/>
          <w:b/>
          <w:bCs/>
          <w:sz w:val="24"/>
          <w:szCs w:val="24"/>
        </w:rPr>
        <w:t xml:space="preserve">Information of Sathi All </w:t>
      </w:r>
      <w:proofErr w:type="gramStart"/>
      <w:r w:rsidR="000E61EB">
        <w:rPr>
          <w:rFonts w:ascii="Times New Roman" w:hAnsi="Times New Roman" w:cs="Times New Roman"/>
          <w:b/>
          <w:bCs/>
          <w:sz w:val="24"/>
          <w:szCs w:val="24"/>
        </w:rPr>
        <w:t>For</w:t>
      </w:r>
      <w:proofErr w:type="gramEnd"/>
      <w:r w:rsidR="000E61EB">
        <w:rPr>
          <w:rFonts w:ascii="Times New Roman" w:hAnsi="Times New Roman" w:cs="Times New Roman"/>
          <w:b/>
          <w:bCs/>
          <w:sz w:val="24"/>
          <w:szCs w:val="24"/>
        </w:rPr>
        <w:t xml:space="preserve"> Partnerships (SAFP)</w:t>
      </w:r>
    </w:p>
    <w:p w14:paraId="50A4F6A0" w14:textId="559FB2C6" w:rsidR="00AB4E21" w:rsidRDefault="00AB4E21" w:rsidP="00000C06">
      <w:pPr>
        <w:jc w:val="both"/>
        <w:rPr>
          <w:rFonts w:ascii="Times New Roman" w:hAnsi="Times New Roman" w:cs="Times New Roman"/>
          <w:b/>
          <w:bCs/>
          <w:sz w:val="24"/>
          <w:szCs w:val="24"/>
        </w:rPr>
      </w:pPr>
      <w:r>
        <w:rPr>
          <w:rFonts w:ascii="Times New Roman" w:hAnsi="Times New Roman" w:cs="Times New Roman"/>
          <w:b/>
          <w:bCs/>
          <w:sz w:val="24"/>
          <w:szCs w:val="24"/>
        </w:rPr>
        <w:t xml:space="preserve">About Us </w:t>
      </w:r>
    </w:p>
    <w:p w14:paraId="40347F34" w14:textId="16184F68" w:rsidR="00843FCF" w:rsidRPr="00843FCF" w:rsidRDefault="00843FCF" w:rsidP="00843FCF">
      <w:pPr>
        <w:jc w:val="both"/>
        <w:rPr>
          <w:rFonts w:ascii="Times New Roman" w:hAnsi="Times New Roman" w:cs="Times New Roman"/>
          <w:b/>
          <w:bCs/>
          <w:sz w:val="24"/>
          <w:szCs w:val="24"/>
        </w:rPr>
      </w:pPr>
      <w:r w:rsidRPr="00843FCF">
        <w:rPr>
          <w:rFonts w:ascii="Times New Roman" w:hAnsi="Times New Roman" w:cs="Times New Roman"/>
          <w:b/>
          <w:bCs/>
          <w:sz w:val="24"/>
          <w:szCs w:val="24"/>
        </w:rPr>
        <w:t xml:space="preserve">Mission: </w:t>
      </w:r>
      <w:r w:rsidRPr="00843FCF">
        <w:rPr>
          <w:rFonts w:ascii="Times New Roman" w:hAnsi="Times New Roman" w:cs="Times New Roman"/>
          <w:sz w:val="24"/>
          <w:szCs w:val="24"/>
        </w:rPr>
        <w:t xml:space="preserve">Excluded </w:t>
      </w:r>
      <w:r w:rsidR="0074110A">
        <w:rPr>
          <w:rFonts w:ascii="Times New Roman" w:hAnsi="Times New Roman" w:cs="Times New Roman"/>
          <w:sz w:val="24"/>
          <w:szCs w:val="24"/>
        </w:rPr>
        <w:t xml:space="preserve">people </w:t>
      </w:r>
      <w:r>
        <w:rPr>
          <w:rFonts w:ascii="Times New Roman" w:hAnsi="Times New Roman" w:cs="Times New Roman"/>
          <w:sz w:val="24"/>
          <w:szCs w:val="24"/>
        </w:rPr>
        <w:t>are</w:t>
      </w:r>
      <w:r w:rsidRPr="00843FCF">
        <w:rPr>
          <w:rFonts w:ascii="Times New Roman" w:hAnsi="Times New Roman" w:cs="Times New Roman"/>
          <w:sz w:val="24"/>
          <w:szCs w:val="24"/>
        </w:rPr>
        <w:t xml:space="preserve"> capacitated to create and contribute to</w:t>
      </w:r>
      <w:r>
        <w:rPr>
          <w:rFonts w:ascii="Times New Roman" w:hAnsi="Times New Roman" w:cs="Times New Roman"/>
          <w:sz w:val="24"/>
          <w:szCs w:val="24"/>
        </w:rPr>
        <w:t>wards</w:t>
      </w:r>
      <w:r w:rsidRPr="00843FCF">
        <w:rPr>
          <w:rFonts w:ascii="Times New Roman" w:hAnsi="Times New Roman" w:cs="Times New Roman"/>
          <w:sz w:val="24"/>
          <w:szCs w:val="24"/>
        </w:rPr>
        <w:t xml:space="preserve"> sustainable resources</w:t>
      </w:r>
      <w:r>
        <w:rPr>
          <w:rFonts w:ascii="Times New Roman" w:hAnsi="Times New Roman" w:cs="Times New Roman"/>
          <w:sz w:val="24"/>
          <w:szCs w:val="24"/>
        </w:rPr>
        <w:t xml:space="preserve"> in partnership with all</w:t>
      </w:r>
      <w:r w:rsidRPr="00843FCF">
        <w:rPr>
          <w:rFonts w:ascii="Times New Roman" w:hAnsi="Times New Roman" w:cs="Times New Roman"/>
          <w:sz w:val="24"/>
          <w:szCs w:val="24"/>
        </w:rPr>
        <w:t>.</w:t>
      </w:r>
    </w:p>
    <w:p w14:paraId="672B0E5B" w14:textId="11AA338B" w:rsidR="00843FCF" w:rsidRDefault="00843FCF" w:rsidP="00843FCF">
      <w:pPr>
        <w:jc w:val="both"/>
        <w:rPr>
          <w:rFonts w:ascii="Times New Roman" w:hAnsi="Times New Roman" w:cs="Times New Roman"/>
          <w:b/>
          <w:bCs/>
          <w:sz w:val="24"/>
          <w:szCs w:val="24"/>
        </w:rPr>
      </w:pPr>
      <w:r w:rsidRPr="00843FCF">
        <w:rPr>
          <w:rFonts w:ascii="Times New Roman" w:hAnsi="Times New Roman" w:cs="Times New Roman"/>
          <w:b/>
          <w:bCs/>
          <w:sz w:val="24"/>
          <w:szCs w:val="24"/>
        </w:rPr>
        <w:t xml:space="preserve">Vision: </w:t>
      </w:r>
      <w:r w:rsidRPr="00843FCF">
        <w:rPr>
          <w:rFonts w:ascii="Times New Roman" w:hAnsi="Times New Roman" w:cs="Times New Roman"/>
          <w:sz w:val="24"/>
          <w:szCs w:val="24"/>
        </w:rPr>
        <w:t xml:space="preserve">Inclusive neighborhood and world </w:t>
      </w:r>
      <w:proofErr w:type="gramStart"/>
      <w:r w:rsidRPr="00843FCF">
        <w:rPr>
          <w:rFonts w:ascii="Times New Roman" w:hAnsi="Times New Roman" w:cs="Times New Roman"/>
          <w:sz w:val="24"/>
          <w:szCs w:val="24"/>
        </w:rPr>
        <w:t>is</w:t>
      </w:r>
      <w:proofErr w:type="gramEnd"/>
      <w:r w:rsidRPr="00843FCF">
        <w:rPr>
          <w:rFonts w:ascii="Times New Roman" w:hAnsi="Times New Roman" w:cs="Times New Roman"/>
          <w:sz w:val="24"/>
          <w:szCs w:val="24"/>
        </w:rPr>
        <w:t xml:space="preserve"> possible</w:t>
      </w:r>
    </w:p>
    <w:p w14:paraId="3A3AC97F" w14:textId="12958E53" w:rsidR="00BA309E" w:rsidRPr="00AF29C1" w:rsidRDefault="00712499" w:rsidP="00000C06">
      <w:pPr>
        <w:jc w:val="both"/>
        <w:rPr>
          <w:rFonts w:ascii="Times New Roman" w:hAnsi="Times New Roman" w:cs="Times New Roman"/>
          <w:sz w:val="24"/>
          <w:szCs w:val="24"/>
        </w:rPr>
      </w:pPr>
      <w:r w:rsidRPr="002C7E75">
        <w:rPr>
          <w:rFonts w:ascii="Times New Roman" w:hAnsi="Times New Roman" w:cs="Times New Roman"/>
          <w:b/>
          <w:bCs/>
          <w:sz w:val="24"/>
          <w:szCs w:val="24"/>
        </w:rPr>
        <w:t xml:space="preserve">SAFP </w:t>
      </w:r>
      <w:r w:rsidR="00FD581F" w:rsidRPr="002C7E75">
        <w:rPr>
          <w:rFonts w:ascii="Times New Roman" w:hAnsi="Times New Roman" w:cs="Times New Roman"/>
          <w:b/>
          <w:bCs/>
          <w:sz w:val="24"/>
          <w:szCs w:val="24"/>
        </w:rPr>
        <w:t xml:space="preserve">was conceptualized </w:t>
      </w:r>
      <w:r w:rsidRPr="002C7E75">
        <w:rPr>
          <w:rFonts w:ascii="Times New Roman" w:hAnsi="Times New Roman" w:cs="Times New Roman"/>
          <w:b/>
          <w:bCs/>
          <w:sz w:val="24"/>
          <w:szCs w:val="24"/>
        </w:rPr>
        <w:t>in 200</w:t>
      </w:r>
      <w:r w:rsidR="00AF29C1">
        <w:rPr>
          <w:rFonts w:ascii="Times New Roman" w:hAnsi="Times New Roman" w:cs="Times New Roman"/>
          <w:b/>
          <w:bCs/>
          <w:sz w:val="24"/>
          <w:szCs w:val="24"/>
        </w:rPr>
        <w:t>2 and formalized as a Trust in 2004</w:t>
      </w:r>
      <w:r w:rsidR="00AF29C1">
        <w:rPr>
          <w:rFonts w:ascii="Times New Roman" w:hAnsi="Times New Roman" w:cs="Times New Roman"/>
          <w:sz w:val="24"/>
          <w:szCs w:val="24"/>
        </w:rPr>
        <w:t xml:space="preserve">. </w:t>
      </w:r>
      <w:r w:rsidR="00AF29C1">
        <w:rPr>
          <w:rFonts w:ascii="Times New Roman" w:hAnsi="Times New Roman" w:cs="Times New Roman"/>
          <w:sz w:val="24"/>
          <w:szCs w:val="24"/>
          <w:lang w:val="en-CA"/>
        </w:rPr>
        <w:t xml:space="preserve"> In the pa</w:t>
      </w:r>
      <w:r w:rsidR="00000C06" w:rsidRPr="002C7E75">
        <w:rPr>
          <w:rFonts w:ascii="Times New Roman" w:hAnsi="Times New Roman" w:cs="Times New Roman"/>
          <w:sz w:val="24"/>
          <w:szCs w:val="24"/>
          <w:lang w:val="en-CA"/>
        </w:rPr>
        <w:t xml:space="preserve">st </w:t>
      </w:r>
      <w:r w:rsidR="00AF29C1">
        <w:rPr>
          <w:rFonts w:ascii="Times New Roman" w:hAnsi="Times New Roman" w:cs="Times New Roman"/>
          <w:sz w:val="24"/>
          <w:szCs w:val="24"/>
          <w:lang w:val="en-CA"/>
        </w:rPr>
        <w:t xml:space="preserve">two </w:t>
      </w:r>
      <w:r w:rsidR="00000C06" w:rsidRPr="002C7E75">
        <w:rPr>
          <w:rFonts w:ascii="Times New Roman" w:hAnsi="Times New Roman" w:cs="Times New Roman"/>
          <w:sz w:val="24"/>
          <w:szCs w:val="24"/>
          <w:lang w:val="en-CA"/>
        </w:rPr>
        <w:t>decade</w:t>
      </w:r>
      <w:r w:rsidR="00AF29C1">
        <w:rPr>
          <w:rFonts w:ascii="Times New Roman" w:hAnsi="Times New Roman" w:cs="Times New Roman"/>
          <w:sz w:val="24"/>
          <w:szCs w:val="24"/>
          <w:lang w:val="en-CA"/>
        </w:rPr>
        <w:t>s</w:t>
      </w:r>
      <w:r w:rsidR="00000C06" w:rsidRPr="002C7E75">
        <w:rPr>
          <w:rFonts w:ascii="Times New Roman" w:hAnsi="Times New Roman" w:cs="Times New Roman"/>
          <w:sz w:val="24"/>
          <w:szCs w:val="24"/>
          <w:lang w:val="en-CA"/>
        </w:rPr>
        <w:t xml:space="preserve"> our thematic work on </w:t>
      </w:r>
      <w:r w:rsidR="00000C06" w:rsidRPr="002C7E75">
        <w:rPr>
          <w:rFonts w:ascii="Times New Roman" w:hAnsi="Times New Roman" w:cs="Times New Roman"/>
          <w:b/>
          <w:color w:val="C00000"/>
          <w:sz w:val="24"/>
          <w:szCs w:val="24"/>
          <w:lang w:val="en-CA"/>
        </w:rPr>
        <w:t>resource rights</w:t>
      </w:r>
      <w:r w:rsidR="00AF29C1">
        <w:rPr>
          <w:rFonts w:ascii="Times New Roman" w:hAnsi="Times New Roman" w:cs="Times New Roman"/>
          <w:b/>
          <w:color w:val="C00000"/>
          <w:sz w:val="24"/>
          <w:szCs w:val="24"/>
          <w:lang w:val="en-CA"/>
        </w:rPr>
        <w:t xml:space="preserve"> and </w:t>
      </w:r>
      <w:r w:rsidR="004D4692">
        <w:rPr>
          <w:rFonts w:ascii="Times New Roman" w:hAnsi="Times New Roman" w:cs="Times New Roman"/>
          <w:b/>
          <w:color w:val="C00000"/>
          <w:sz w:val="24"/>
          <w:szCs w:val="24"/>
          <w:lang w:val="en-CA"/>
        </w:rPr>
        <w:t xml:space="preserve">wellbeing </w:t>
      </w:r>
      <w:r w:rsidR="00FD581F" w:rsidRPr="002C7E75">
        <w:rPr>
          <w:rFonts w:ascii="Times New Roman" w:hAnsi="Times New Roman" w:cs="Times New Roman"/>
          <w:sz w:val="24"/>
          <w:szCs w:val="24"/>
          <w:lang w:val="en-CA"/>
        </w:rPr>
        <w:t xml:space="preserve">reached a full circle as governments </w:t>
      </w:r>
      <w:r w:rsidR="00AF29C1">
        <w:rPr>
          <w:rFonts w:ascii="Times New Roman" w:hAnsi="Times New Roman" w:cs="Times New Roman"/>
          <w:sz w:val="24"/>
          <w:szCs w:val="24"/>
          <w:lang w:val="en-CA"/>
        </w:rPr>
        <w:t>recognised the gender resource gap and the gap in mental wellness services.</w:t>
      </w:r>
      <w:r w:rsidR="00000C06" w:rsidRPr="002C7E75">
        <w:rPr>
          <w:rFonts w:ascii="Times New Roman" w:hAnsi="Times New Roman" w:cs="Times New Roman"/>
          <w:sz w:val="24"/>
          <w:szCs w:val="24"/>
          <w:lang w:val="en-CA"/>
        </w:rPr>
        <w:t xml:space="preserve"> </w:t>
      </w:r>
    </w:p>
    <w:p w14:paraId="7C50D5E4" w14:textId="55C60EC4" w:rsidR="00BA309E" w:rsidRPr="002C7E75" w:rsidRDefault="003B702B" w:rsidP="00BA309E">
      <w:pPr>
        <w:pStyle w:val="ListParagraph"/>
        <w:numPr>
          <w:ilvl w:val="0"/>
          <w:numId w:val="2"/>
        </w:numPr>
        <w:jc w:val="both"/>
        <w:rPr>
          <w:rFonts w:ascii="Times New Roman" w:hAnsi="Times New Roman" w:cs="Times New Roman"/>
          <w:sz w:val="24"/>
          <w:szCs w:val="24"/>
        </w:rPr>
      </w:pPr>
      <w:r w:rsidRPr="002C7E75">
        <w:rPr>
          <w:rFonts w:ascii="Times New Roman" w:hAnsi="Times New Roman" w:cs="Times New Roman"/>
          <w:sz w:val="24"/>
          <w:szCs w:val="24"/>
          <w:lang w:val="en-CA"/>
        </w:rPr>
        <w:t>We have</w:t>
      </w:r>
      <w:r w:rsidR="00000C06" w:rsidRPr="002C7E75">
        <w:rPr>
          <w:rFonts w:ascii="Times New Roman" w:hAnsi="Times New Roman" w:cs="Times New Roman"/>
          <w:sz w:val="24"/>
          <w:szCs w:val="24"/>
          <w:lang w:val="en-CA"/>
        </w:rPr>
        <w:t xml:space="preserve"> researched on access to resources by women from the </w:t>
      </w:r>
      <w:r w:rsidR="00FD581F" w:rsidRPr="002C7E75">
        <w:rPr>
          <w:rFonts w:ascii="Times New Roman" w:hAnsi="Times New Roman" w:cs="Times New Roman"/>
          <w:sz w:val="24"/>
          <w:szCs w:val="24"/>
          <w:lang w:val="en-CA"/>
        </w:rPr>
        <w:t xml:space="preserve">different </w:t>
      </w:r>
      <w:r w:rsidR="00DF0E38">
        <w:rPr>
          <w:rFonts w:ascii="Times New Roman" w:hAnsi="Times New Roman" w:cs="Times New Roman"/>
          <w:sz w:val="24"/>
          <w:szCs w:val="24"/>
          <w:lang w:val="en-CA"/>
        </w:rPr>
        <w:t xml:space="preserve">vulnerable </w:t>
      </w:r>
      <w:r w:rsidR="00D0630C">
        <w:rPr>
          <w:rFonts w:ascii="Times New Roman" w:hAnsi="Times New Roman" w:cs="Times New Roman"/>
          <w:sz w:val="24"/>
          <w:szCs w:val="24"/>
          <w:lang w:val="en-CA"/>
        </w:rPr>
        <w:t>groups for</w:t>
      </w:r>
      <w:r w:rsidR="00FD581F" w:rsidRPr="002C7E75">
        <w:rPr>
          <w:rFonts w:ascii="Times New Roman" w:hAnsi="Times New Roman" w:cs="Times New Roman"/>
          <w:sz w:val="24"/>
          <w:szCs w:val="24"/>
          <w:lang w:val="en-CA"/>
        </w:rPr>
        <w:t xml:space="preserve"> advocacy across regions and at international levels</w:t>
      </w:r>
      <w:r w:rsidR="00000C06" w:rsidRPr="002C7E75">
        <w:rPr>
          <w:rFonts w:ascii="Times New Roman" w:hAnsi="Times New Roman" w:cs="Times New Roman"/>
          <w:sz w:val="24"/>
          <w:szCs w:val="24"/>
          <w:lang w:val="en-CA"/>
        </w:rPr>
        <w:t xml:space="preserve">. </w:t>
      </w:r>
    </w:p>
    <w:p w14:paraId="442A73FB" w14:textId="1DC1411C" w:rsidR="00BA309E" w:rsidRPr="00BB7463" w:rsidRDefault="00BA309E" w:rsidP="00BA309E">
      <w:pPr>
        <w:pStyle w:val="ListParagraph"/>
        <w:numPr>
          <w:ilvl w:val="0"/>
          <w:numId w:val="2"/>
        </w:numPr>
        <w:jc w:val="both"/>
        <w:rPr>
          <w:rFonts w:ascii="Times New Roman" w:hAnsi="Times New Roman" w:cs="Times New Roman"/>
          <w:sz w:val="24"/>
          <w:szCs w:val="24"/>
        </w:rPr>
      </w:pPr>
      <w:r w:rsidRPr="002C7E75">
        <w:rPr>
          <w:rFonts w:ascii="Times New Roman" w:hAnsi="Times New Roman" w:cs="Times New Roman"/>
          <w:sz w:val="24"/>
          <w:szCs w:val="24"/>
          <w:lang w:val="en-CA"/>
        </w:rPr>
        <w:t>W</w:t>
      </w:r>
      <w:r w:rsidR="00000C06" w:rsidRPr="002C7E75">
        <w:rPr>
          <w:rFonts w:ascii="Times New Roman" w:hAnsi="Times New Roman" w:cs="Times New Roman"/>
          <w:sz w:val="24"/>
          <w:szCs w:val="24"/>
          <w:lang w:val="en-CA"/>
        </w:rPr>
        <w:t>ork with women</w:t>
      </w:r>
      <w:r w:rsidR="00AB4E21">
        <w:rPr>
          <w:rFonts w:ascii="Times New Roman" w:hAnsi="Times New Roman" w:cs="Times New Roman"/>
          <w:sz w:val="24"/>
          <w:szCs w:val="24"/>
          <w:lang w:val="en-CA"/>
        </w:rPr>
        <w:t xml:space="preserve"> </w:t>
      </w:r>
      <w:r w:rsidR="00F73C61">
        <w:rPr>
          <w:rFonts w:ascii="Times New Roman" w:hAnsi="Times New Roman" w:cs="Times New Roman"/>
          <w:sz w:val="24"/>
          <w:szCs w:val="24"/>
          <w:lang w:val="en-CA"/>
        </w:rPr>
        <w:t xml:space="preserve">and LGBTQI+ </w:t>
      </w:r>
      <w:r w:rsidR="00000C06" w:rsidRPr="002C7E75">
        <w:rPr>
          <w:rFonts w:ascii="Times New Roman" w:hAnsi="Times New Roman" w:cs="Times New Roman"/>
          <w:sz w:val="24"/>
          <w:szCs w:val="24"/>
          <w:lang w:val="en-CA"/>
        </w:rPr>
        <w:t xml:space="preserve">led to designing a framework to help women and girls </w:t>
      </w:r>
      <w:r w:rsidR="006175FD">
        <w:rPr>
          <w:rFonts w:ascii="Times New Roman" w:hAnsi="Times New Roman" w:cs="Times New Roman"/>
          <w:sz w:val="24"/>
          <w:szCs w:val="24"/>
          <w:lang w:val="en-CA"/>
        </w:rPr>
        <w:t xml:space="preserve">to develop their </w:t>
      </w:r>
      <w:r w:rsidR="003E45CB">
        <w:rPr>
          <w:rFonts w:ascii="Times New Roman" w:hAnsi="Times New Roman" w:cs="Times New Roman"/>
          <w:sz w:val="24"/>
          <w:szCs w:val="24"/>
          <w:lang w:val="en-CA"/>
        </w:rPr>
        <w:t xml:space="preserve">enterprise </w:t>
      </w:r>
      <w:r w:rsidR="00000C06" w:rsidRPr="002C7E75">
        <w:rPr>
          <w:rFonts w:ascii="Times New Roman" w:hAnsi="Times New Roman" w:cs="Times New Roman"/>
          <w:sz w:val="24"/>
          <w:szCs w:val="24"/>
          <w:lang w:val="en-CA"/>
        </w:rPr>
        <w:t xml:space="preserve">in their immediate spatial setting. </w:t>
      </w:r>
    </w:p>
    <w:p w14:paraId="26F685BA" w14:textId="4DBF2470" w:rsidR="00BB7463" w:rsidRPr="002C7E75" w:rsidRDefault="00BB7463" w:rsidP="00BA309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lang w:val="en-CA"/>
        </w:rPr>
        <w:t xml:space="preserve">We </w:t>
      </w:r>
      <w:r w:rsidR="00561F6C">
        <w:rPr>
          <w:rFonts w:ascii="Times New Roman" w:hAnsi="Times New Roman" w:cs="Times New Roman"/>
          <w:sz w:val="24"/>
          <w:szCs w:val="24"/>
          <w:lang w:val="en-CA"/>
        </w:rPr>
        <w:t>make workers aware about what the government and stakeholders have on offer for them</w:t>
      </w:r>
    </w:p>
    <w:p w14:paraId="2BB02A3E" w14:textId="3DAD336C" w:rsidR="00BA309E" w:rsidRPr="002C7E75" w:rsidRDefault="00F669C4" w:rsidP="00BA309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lang w:val="en-CA"/>
        </w:rPr>
        <w:t xml:space="preserve">We understand </w:t>
      </w:r>
      <w:r w:rsidR="00000C06" w:rsidRPr="002C7E75">
        <w:rPr>
          <w:rFonts w:ascii="Times New Roman" w:hAnsi="Times New Roman" w:cs="Times New Roman"/>
          <w:sz w:val="24"/>
          <w:szCs w:val="24"/>
          <w:lang w:val="en-CA"/>
        </w:rPr>
        <w:t xml:space="preserve">local community </w:t>
      </w:r>
      <w:r w:rsidR="00AB4E21">
        <w:rPr>
          <w:rFonts w:ascii="Times New Roman" w:hAnsi="Times New Roman" w:cs="Times New Roman"/>
          <w:sz w:val="24"/>
          <w:szCs w:val="24"/>
          <w:lang w:val="en-CA"/>
        </w:rPr>
        <w:t>needs i</w:t>
      </w:r>
      <w:r w:rsidR="00000C06" w:rsidRPr="002C7E75">
        <w:rPr>
          <w:rFonts w:ascii="Times New Roman" w:hAnsi="Times New Roman" w:cs="Times New Roman"/>
          <w:sz w:val="24"/>
          <w:szCs w:val="24"/>
          <w:lang w:val="en-CA"/>
        </w:rPr>
        <w:t>ncluding children, women, the elderly</w:t>
      </w:r>
      <w:r>
        <w:rPr>
          <w:rFonts w:ascii="Times New Roman" w:hAnsi="Times New Roman" w:cs="Times New Roman"/>
          <w:sz w:val="24"/>
          <w:szCs w:val="24"/>
          <w:lang w:val="en-CA"/>
        </w:rPr>
        <w:t>,</w:t>
      </w:r>
      <w:r w:rsidR="00000C06" w:rsidRPr="002C7E75">
        <w:rPr>
          <w:rFonts w:ascii="Times New Roman" w:hAnsi="Times New Roman" w:cs="Times New Roman"/>
          <w:sz w:val="24"/>
          <w:szCs w:val="24"/>
          <w:lang w:val="en-CA"/>
        </w:rPr>
        <w:t xml:space="preserve"> persons with special </w:t>
      </w:r>
      <w:r w:rsidR="00000C06" w:rsidRPr="002C7E75">
        <w:rPr>
          <w:rFonts w:ascii="Times New Roman" w:hAnsi="Times New Roman" w:cs="Times New Roman"/>
          <w:sz w:val="24"/>
          <w:szCs w:val="24"/>
        </w:rPr>
        <w:t>needs</w:t>
      </w:r>
      <w:r w:rsidR="00847ADB">
        <w:rPr>
          <w:rFonts w:ascii="Times New Roman" w:hAnsi="Times New Roman" w:cs="Times New Roman"/>
          <w:sz w:val="24"/>
          <w:szCs w:val="24"/>
        </w:rPr>
        <w:t xml:space="preserve"> and the po</w:t>
      </w:r>
      <w:r w:rsidR="00000C06" w:rsidRPr="002C7E75">
        <w:rPr>
          <w:rFonts w:ascii="Times New Roman" w:hAnsi="Times New Roman" w:cs="Times New Roman"/>
          <w:sz w:val="24"/>
          <w:szCs w:val="24"/>
        </w:rPr>
        <w:t>orer</w:t>
      </w:r>
      <w:r w:rsidR="0051360B">
        <w:rPr>
          <w:rFonts w:ascii="Times New Roman" w:hAnsi="Times New Roman" w:cs="Times New Roman"/>
          <w:sz w:val="24"/>
          <w:szCs w:val="24"/>
        </w:rPr>
        <w:t xml:space="preserve"> to add </w:t>
      </w:r>
      <w:r w:rsidR="00000C06" w:rsidRPr="002C7E75">
        <w:rPr>
          <w:rFonts w:ascii="Times New Roman" w:hAnsi="Times New Roman" w:cs="Times New Roman"/>
          <w:sz w:val="24"/>
          <w:szCs w:val="24"/>
        </w:rPr>
        <w:t>suggestions to improve women’s liv</w:t>
      </w:r>
      <w:r w:rsidR="00FD581F" w:rsidRPr="002C7E75">
        <w:rPr>
          <w:rFonts w:ascii="Times New Roman" w:hAnsi="Times New Roman" w:cs="Times New Roman"/>
          <w:sz w:val="24"/>
          <w:szCs w:val="24"/>
        </w:rPr>
        <w:t>es</w:t>
      </w:r>
      <w:r w:rsidR="00000C06" w:rsidRPr="002C7E75">
        <w:rPr>
          <w:rFonts w:ascii="Times New Roman" w:hAnsi="Times New Roman" w:cs="Times New Roman"/>
          <w:sz w:val="24"/>
          <w:szCs w:val="24"/>
        </w:rPr>
        <w:t xml:space="preserve"> by getting spaces to work for care services, public health and green enterprise led by women</w:t>
      </w:r>
      <w:r w:rsidR="0051360B">
        <w:rPr>
          <w:rFonts w:ascii="Times New Roman" w:hAnsi="Times New Roman" w:cs="Times New Roman"/>
          <w:sz w:val="24"/>
          <w:szCs w:val="24"/>
        </w:rPr>
        <w:t>.</w:t>
      </w:r>
      <w:r w:rsidR="00000C06" w:rsidRPr="002C7E75">
        <w:rPr>
          <w:rFonts w:ascii="Times New Roman" w:hAnsi="Times New Roman" w:cs="Times New Roman"/>
          <w:sz w:val="24"/>
          <w:szCs w:val="24"/>
        </w:rPr>
        <w:t xml:space="preserve">  </w:t>
      </w:r>
    </w:p>
    <w:p w14:paraId="20515FFF" w14:textId="12F6C0B9" w:rsidR="00000C06" w:rsidRDefault="00000C06" w:rsidP="00BA309E">
      <w:pPr>
        <w:pStyle w:val="ListParagraph"/>
        <w:numPr>
          <w:ilvl w:val="0"/>
          <w:numId w:val="2"/>
        </w:numPr>
        <w:jc w:val="both"/>
        <w:rPr>
          <w:rFonts w:ascii="Times New Roman" w:hAnsi="Times New Roman" w:cs="Times New Roman"/>
          <w:sz w:val="24"/>
          <w:szCs w:val="24"/>
        </w:rPr>
      </w:pPr>
      <w:r w:rsidRPr="002C7E75">
        <w:rPr>
          <w:rFonts w:ascii="Times New Roman" w:hAnsi="Times New Roman" w:cs="Times New Roman"/>
          <w:sz w:val="24"/>
          <w:szCs w:val="24"/>
        </w:rPr>
        <w:t xml:space="preserve">SCAN </w:t>
      </w:r>
      <w:r w:rsidR="00547BCC">
        <w:rPr>
          <w:rFonts w:ascii="Times New Roman" w:hAnsi="Times New Roman" w:cs="Times New Roman"/>
          <w:sz w:val="24"/>
          <w:szCs w:val="24"/>
        </w:rPr>
        <w:t xml:space="preserve">or </w:t>
      </w:r>
      <w:r w:rsidRPr="002C7E75">
        <w:rPr>
          <w:rFonts w:ascii="Times New Roman" w:hAnsi="Times New Roman" w:cs="Times New Roman"/>
          <w:sz w:val="24"/>
          <w:szCs w:val="24"/>
        </w:rPr>
        <w:t>Safe, Caring and Aware Neighborhood</w:t>
      </w:r>
      <w:r w:rsidR="00547BCC">
        <w:rPr>
          <w:rFonts w:ascii="Times New Roman" w:hAnsi="Times New Roman" w:cs="Times New Roman"/>
          <w:sz w:val="24"/>
          <w:szCs w:val="24"/>
        </w:rPr>
        <w:t xml:space="preserve"> is</w:t>
      </w:r>
      <w:r w:rsidRPr="002C7E75">
        <w:rPr>
          <w:rFonts w:ascii="Times New Roman" w:hAnsi="Times New Roman" w:cs="Times New Roman"/>
          <w:sz w:val="24"/>
          <w:szCs w:val="24"/>
        </w:rPr>
        <w:t xml:space="preserve"> </w:t>
      </w:r>
      <w:r w:rsidR="00626E7D">
        <w:rPr>
          <w:rFonts w:ascii="Times New Roman" w:hAnsi="Times New Roman" w:cs="Times New Roman"/>
          <w:sz w:val="24"/>
          <w:szCs w:val="24"/>
        </w:rPr>
        <w:t xml:space="preserve">our </w:t>
      </w:r>
      <w:proofErr w:type="spellStart"/>
      <w:r w:rsidR="00547BCC">
        <w:rPr>
          <w:rFonts w:ascii="Times New Roman" w:hAnsi="Times New Roman" w:cs="Times New Roman"/>
          <w:sz w:val="24"/>
          <w:szCs w:val="24"/>
        </w:rPr>
        <w:t>programme</w:t>
      </w:r>
      <w:proofErr w:type="spellEnd"/>
      <w:r w:rsidR="00547BCC">
        <w:rPr>
          <w:rFonts w:ascii="Times New Roman" w:hAnsi="Times New Roman" w:cs="Times New Roman"/>
          <w:sz w:val="24"/>
          <w:szCs w:val="24"/>
        </w:rPr>
        <w:t xml:space="preserve"> framework </w:t>
      </w:r>
      <w:r w:rsidR="00626E7D">
        <w:rPr>
          <w:rFonts w:ascii="Times New Roman" w:hAnsi="Times New Roman" w:cs="Times New Roman"/>
          <w:sz w:val="24"/>
          <w:szCs w:val="24"/>
        </w:rPr>
        <w:t xml:space="preserve">to </w:t>
      </w:r>
      <w:r w:rsidRPr="002C7E75">
        <w:rPr>
          <w:rFonts w:ascii="Times New Roman" w:hAnsi="Times New Roman" w:cs="Times New Roman"/>
          <w:sz w:val="24"/>
          <w:szCs w:val="24"/>
        </w:rPr>
        <w:t>address isolation, safety and health</w:t>
      </w:r>
      <w:r w:rsidR="00390662">
        <w:rPr>
          <w:rFonts w:ascii="Times New Roman" w:hAnsi="Times New Roman" w:cs="Times New Roman"/>
          <w:sz w:val="24"/>
          <w:szCs w:val="24"/>
        </w:rPr>
        <w:t xml:space="preserve">. </w:t>
      </w:r>
      <w:r w:rsidR="00547BCC">
        <w:rPr>
          <w:rFonts w:ascii="Times New Roman" w:hAnsi="Times New Roman" w:cs="Times New Roman"/>
          <w:sz w:val="24"/>
          <w:szCs w:val="24"/>
        </w:rPr>
        <w:t xml:space="preserve">We have built </w:t>
      </w:r>
      <w:r w:rsidR="0043477D">
        <w:rPr>
          <w:rFonts w:ascii="Times New Roman" w:hAnsi="Times New Roman" w:cs="Times New Roman"/>
          <w:sz w:val="24"/>
          <w:szCs w:val="24"/>
        </w:rPr>
        <w:t xml:space="preserve">lasting </w:t>
      </w:r>
      <w:r w:rsidRPr="002C7E75">
        <w:rPr>
          <w:rFonts w:ascii="Times New Roman" w:hAnsi="Times New Roman" w:cs="Times New Roman"/>
          <w:sz w:val="24"/>
          <w:szCs w:val="24"/>
        </w:rPr>
        <w:t xml:space="preserve">relationships in </w:t>
      </w:r>
      <w:r w:rsidR="0043477D">
        <w:rPr>
          <w:rFonts w:ascii="Times New Roman" w:hAnsi="Times New Roman" w:cs="Times New Roman"/>
          <w:sz w:val="24"/>
          <w:szCs w:val="24"/>
        </w:rPr>
        <w:t xml:space="preserve">a </w:t>
      </w:r>
      <w:r w:rsidRPr="002C7E75">
        <w:rPr>
          <w:rFonts w:ascii="Times New Roman" w:hAnsi="Times New Roman" w:cs="Times New Roman"/>
          <w:sz w:val="24"/>
          <w:szCs w:val="24"/>
        </w:rPr>
        <w:t>neighborhood</w:t>
      </w:r>
      <w:r w:rsidR="0043477D">
        <w:rPr>
          <w:rFonts w:ascii="Times New Roman" w:hAnsi="Times New Roman" w:cs="Times New Roman"/>
          <w:sz w:val="24"/>
          <w:szCs w:val="24"/>
        </w:rPr>
        <w:t xml:space="preserve"> of 10 resident welfare associations</w:t>
      </w:r>
      <w:r w:rsidR="00547BCC">
        <w:rPr>
          <w:rFonts w:ascii="Times New Roman" w:hAnsi="Times New Roman" w:cs="Times New Roman"/>
          <w:sz w:val="24"/>
          <w:szCs w:val="24"/>
        </w:rPr>
        <w:t xml:space="preserve"> in Delhi</w:t>
      </w:r>
      <w:r w:rsidR="00390662">
        <w:rPr>
          <w:rFonts w:ascii="Times New Roman" w:hAnsi="Times New Roman" w:cs="Times New Roman"/>
          <w:sz w:val="24"/>
          <w:szCs w:val="24"/>
        </w:rPr>
        <w:t xml:space="preserve"> and Dehradun</w:t>
      </w:r>
      <w:r w:rsidRPr="002C7E75">
        <w:rPr>
          <w:rFonts w:ascii="Times New Roman" w:hAnsi="Times New Roman" w:cs="Times New Roman"/>
          <w:sz w:val="24"/>
          <w:szCs w:val="24"/>
        </w:rPr>
        <w:t xml:space="preserve">. </w:t>
      </w:r>
    </w:p>
    <w:p w14:paraId="693B19C0" w14:textId="4F9D1484" w:rsidR="00F27B36" w:rsidRPr="002C7E75" w:rsidRDefault="0057229C" w:rsidP="00BA309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w:t>
      </w:r>
      <w:r w:rsidR="00F27B36">
        <w:rPr>
          <w:rFonts w:ascii="Times New Roman" w:hAnsi="Times New Roman" w:cs="Times New Roman"/>
          <w:sz w:val="24"/>
          <w:szCs w:val="24"/>
        </w:rPr>
        <w:t xml:space="preserve">onsultancy service further our mission. </w:t>
      </w:r>
      <w:r w:rsidR="00A036CF">
        <w:rPr>
          <w:rFonts w:ascii="Times New Roman" w:hAnsi="Times New Roman" w:cs="Times New Roman"/>
          <w:sz w:val="24"/>
          <w:szCs w:val="24"/>
        </w:rPr>
        <w:t>We</w:t>
      </w:r>
      <w:r w:rsidR="00EC6FB4">
        <w:rPr>
          <w:rFonts w:ascii="Times New Roman" w:hAnsi="Times New Roman" w:cs="Times New Roman"/>
          <w:sz w:val="24"/>
          <w:szCs w:val="24"/>
        </w:rPr>
        <w:t xml:space="preserve"> </w:t>
      </w:r>
      <w:r w:rsidR="00F27B36">
        <w:rPr>
          <w:rFonts w:ascii="Times New Roman" w:hAnsi="Times New Roman" w:cs="Times New Roman"/>
          <w:sz w:val="24"/>
          <w:szCs w:val="24"/>
        </w:rPr>
        <w:t>have developed safeguarding systems, mainstreamed child rights, gender and disability for a varied client base including</w:t>
      </w:r>
      <w:r w:rsidR="0043477D">
        <w:rPr>
          <w:rFonts w:ascii="Times New Roman" w:hAnsi="Times New Roman" w:cs="Times New Roman"/>
          <w:sz w:val="24"/>
          <w:szCs w:val="24"/>
        </w:rPr>
        <w:t xml:space="preserve"> NGOs Corporates, G</w:t>
      </w:r>
      <w:r w:rsidR="00F27B36">
        <w:rPr>
          <w:rFonts w:ascii="Times New Roman" w:hAnsi="Times New Roman" w:cs="Times New Roman"/>
          <w:sz w:val="24"/>
          <w:szCs w:val="24"/>
        </w:rPr>
        <w:t>overnment an</w:t>
      </w:r>
      <w:r w:rsidR="0043477D">
        <w:rPr>
          <w:rFonts w:ascii="Times New Roman" w:hAnsi="Times New Roman" w:cs="Times New Roman"/>
          <w:sz w:val="24"/>
          <w:szCs w:val="24"/>
        </w:rPr>
        <w:t>d</w:t>
      </w:r>
      <w:r w:rsidR="00F27B36">
        <w:rPr>
          <w:rFonts w:ascii="Times New Roman" w:hAnsi="Times New Roman" w:cs="Times New Roman"/>
          <w:sz w:val="24"/>
          <w:szCs w:val="24"/>
        </w:rPr>
        <w:t xml:space="preserve"> UN agencies.</w:t>
      </w:r>
    </w:p>
    <w:p w14:paraId="6CDC7A73" w14:textId="1B35F6AB" w:rsidR="00000C06" w:rsidRDefault="008E181D" w:rsidP="00000C06">
      <w:pPr>
        <w:jc w:val="both"/>
        <w:rPr>
          <w:rFonts w:ascii="Times New Roman" w:hAnsi="Times New Roman" w:cs="Times New Roman"/>
          <w:sz w:val="24"/>
          <w:szCs w:val="24"/>
        </w:rPr>
      </w:pPr>
      <w:r w:rsidRPr="002C7E75">
        <w:rPr>
          <w:rFonts w:ascii="Times New Roman" w:hAnsi="Times New Roman" w:cs="Times New Roman"/>
          <w:sz w:val="24"/>
          <w:szCs w:val="24"/>
        </w:rPr>
        <w:t xml:space="preserve">In the past decade SAFP </w:t>
      </w:r>
      <w:r w:rsidR="004D4692">
        <w:rPr>
          <w:rFonts w:ascii="Times New Roman" w:hAnsi="Times New Roman" w:cs="Times New Roman"/>
          <w:sz w:val="24"/>
          <w:szCs w:val="24"/>
        </w:rPr>
        <w:t xml:space="preserve">developed partnerships to co create </w:t>
      </w:r>
      <w:r w:rsidRPr="002C7E75">
        <w:rPr>
          <w:rFonts w:ascii="Times New Roman" w:hAnsi="Times New Roman" w:cs="Times New Roman"/>
          <w:sz w:val="24"/>
          <w:szCs w:val="24"/>
        </w:rPr>
        <w:t xml:space="preserve">networks. </w:t>
      </w:r>
      <w:r w:rsidR="00000C06" w:rsidRPr="002C7E75">
        <w:rPr>
          <w:rFonts w:ascii="Times New Roman" w:hAnsi="Times New Roman" w:cs="Times New Roman"/>
          <w:sz w:val="24"/>
          <w:szCs w:val="24"/>
        </w:rPr>
        <w:t xml:space="preserve">As a </w:t>
      </w:r>
      <w:r w:rsidR="004D4692">
        <w:rPr>
          <w:rFonts w:ascii="Times New Roman" w:hAnsi="Times New Roman" w:cs="Times New Roman"/>
          <w:sz w:val="24"/>
          <w:szCs w:val="24"/>
        </w:rPr>
        <w:t xml:space="preserve">founder </w:t>
      </w:r>
      <w:r w:rsidR="00000C06" w:rsidRPr="002C7E75">
        <w:rPr>
          <w:rFonts w:ascii="Times New Roman" w:hAnsi="Times New Roman" w:cs="Times New Roman"/>
          <w:sz w:val="24"/>
          <w:szCs w:val="24"/>
        </w:rPr>
        <w:t xml:space="preserve">member of National Alliance for Labor Rights, Alliance for Violence against Women and Food Water Security Coalition India, </w:t>
      </w:r>
      <w:r w:rsidR="0043477D">
        <w:rPr>
          <w:rFonts w:ascii="Times New Roman" w:hAnsi="Times New Roman" w:cs="Times New Roman"/>
          <w:sz w:val="24"/>
          <w:szCs w:val="24"/>
        </w:rPr>
        <w:t xml:space="preserve">Youth Care Leavers Association, Dalit and Adivasi Women Forum, </w:t>
      </w:r>
      <w:r w:rsidR="00000C06" w:rsidRPr="002C7E75">
        <w:rPr>
          <w:rFonts w:ascii="Times New Roman" w:hAnsi="Times New Roman" w:cs="Times New Roman"/>
          <w:sz w:val="24"/>
          <w:szCs w:val="24"/>
        </w:rPr>
        <w:t xml:space="preserve">SAFP has worked with myriad stakeholders to </w:t>
      </w:r>
      <w:r w:rsidR="004D4692">
        <w:rPr>
          <w:rFonts w:ascii="Times New Roman" w:hAnsi="Times New Roman" w:cs="Times New Roman"/>
          <w:sz w:val="24"/>
          <w:szCs w:val="24"/>
        </w:rPr>
        <w:t xml:space="preserve">contribute to </w:t>
      </w:r>
      <w:r w:rsidR="00000C06" w:rsidRPr="002C7E75">
        <w:rPr>
          <w:rFonts w:ascii="Times New Roman" w:hAnsi="Times New Roman" w:cs="Times New Roman"/>
          <w:sz w:val="24"/>
          <w:szCs w:val="24"/>
        </w:rPr>
        <w:t xml:space="preserve">change </w:t>
      </w:r>
      <w:r w:rsidR="004D4692">
        <w:rPr>
          <w:rFonts w:ascii="Times New Roman" w:hAnsi="Times New Roman" w:cs="Times New Roman"/>
          <w:sz w:val="24"/>
          <w:szCs w:val="24"/>
        </w:rPr>
        <w:t xml:space="preserve">due to </w:t>
      </w:r>
      <w:r w:rsidR="00000C06" w:rsidRPr="002C7E75">
        <w:rPr>
          <w:rFonts w:ascii="Times New Roman" w:hAnsi="Times New Roman" w:cs="Times New Roman"/>
          <w:sz w:val="24"/>
          <w:szCs w:val="24"/>
        </w:rPr>
        <w:t>its interventions. SAFP is the Secretariat of an International forum Consult for Women and Land Rights (CWLR) and is a member of H</w:t>
      </w:r>
      <w:r w:rsidR="004D4692">
        <w:rPr>
          <w:rFonts w:ascii="Times New Roman" w:hAnsi="Times New Roman" w:cs="Times New Roman"/>
          <w:sz w:val="24"/>
          <w:szCs w:val="24"/>
        </w:rPr>
        <w:t xml:space="preserve">abitat International Coalition. </w:t>
      </w:r>
      <w:r w:rsidR="00000C06" w:rsidRPr="002C7E75">
        <w:rPr>
          <w:rFonts w:ascii="Times New Roman" w:hAnsi="Times New Roman" w:cs="Times New Roman"/>
          <w:sz w:val="24"/>
          <w:szCs w:val="24"/>
        </w:rPr>
        <w:t>Network</w:t>
      </w:r>
      <w:r w:rsidR="004D4692">
        <w:rPr>
          <w:rFonts w:ascii="Times New Roman" w:hAnsi="Times New Roman" w:cs="Times New Roman"/>
          <w:sz w:val="24"/>
          <w:szCs w:val="24"/>
        </w:rPr>
        <w:t>s SAFP develops has gender and wellness dimensions included for the excluded</w:t>
      </w:r>
      <w:r w:rsidR="00000C06" w:rsidRPr="002C7E75">
        <w:rPr>
          <w:rFonts w:ascii="Times New Roman" w:hAnsi="Times New Roman" w:cs="Times New Roman"/>
          <w:sz w:val="24"/>
          <w:szCs w:val="24"/>
        </w:rPr>
        <w:t xml:space="preserve">. It </w:t>
      </w:r>
      <w:r w:rsidR="004D4692">
        <w:rPr>
          <w:rFonts w:ascii="Times New Roman" w:hAnsi="Times New Roman" w:cs="Times New Roman"/>
          <w:sz w:val="24"/>
          <w:szCs w:val="24"/>
        </w:rPr>
        <w:t xml:space="preserve">leads </w:t>
      </w:r>
      <w:r w:rsidR="00000C06" w:rsidRPr="002C7E75">
        <w:rPr>
          <w:rFonts w:ascii="Times New Roman" w:hAnsi="Times New Roman" w:cs="Times New Roman"/>
          <w:sz w:val="24"/>
          <w:szCs w:val="24"/>
        </w:rPr>
        <w:t xml:space="preserve">5 networks </w:t>
      </w:r>
      <w:r w:rsidR="004D4692">
        <w:rPr>
          <w:rFonts w:ascii="Times New Roman" w:hAnsi="Times New Roman" w:cs="Times New Roman"/>
          <w:sz w:val="24"/>
          <w:szCs w:val="24"/>
        </w:rPr>
        <w:t xml:space="preserve">on </w:t>
      </w:r>
      <w:r w:rsidR="00000C06" w:rsidRPr="002C7E75">
        <w:rPr>
          <w:rFonts w:ascii="Times New Roman" w:hAnsi="Times New Roman" w:cs="Times New Roman"/>
          <w:sz w:val="24"/>
          <w:szCs w:val="24"/>
        </w:rPr>
        <w:t>project development to increase resources for the marginalized.</w:t>
      </w:r>
    </w:p>
    <w:p w14:paraId="54077B4A" w14:textId="77777777" w:rsidR="00C41EC3" w:rsidRDefault="004E36ED" w:rsidP="00000C06">
      <w:pPr>
        <w:jc w:val="both"/>
        <w:rPr>
          <w:rFonts w:ascii="Times New Roman" w:hAnsi="Times New Roman" w:cs="Times New Roman"/>
          <w:sz w:val="24"/>
          <w:szCs w:val="24"/>
        </w:rPr>
      </w:pPr>
      <w:r>
        <w:rPr>
          <w:rFonts w:ascii="Times New Roman" w:hAnsi="Times New Roman" w:cs="Times New Roman"/>
          <w:sz w:val="24"/>
          <w:szCs w:val="24"/>
        </w:rPr>
        <w:t xml:space="preserve">In the past </w:t>
      </w:r>
      <w:r w:rsidR="005407B1">
        <w:rPr>
          <w:rFonts w:ascii="Times New Roman" w:hAnsi="Times New Roman" w:cs="Times New Roman"/>
          <w:sz w:val="24"/>
          <w:szCs w:val="24"/>
        </w:rPr>
        <w:t xml:space="preserve">two years, </w:t>
      </w:r>
      <w:r w:rsidR="007D0EE9">
        <w:rPr>
          <w:rFonts w:ascii="Times New Roman" w:hAnsi="Times New Roman" w:cs="Times New Roman"/>
          <w:sz w:val="24"/>
          <w:szCs w:val="24"/>
        </w:rPr>
        <w:t xml:space="preserve">the </w:t>
      </w:r>
      <w:r w:rsidR="00577D05">
        <w:rPr>
          <w:rFonts w:ascii="Times New Roman" w:hAnsi="Times New Roman" w:cs="Times New Roman"/>
          <w:sz w:val="24"/>
          <w:szCs w:val="24"/>
        </w:rPr>
        <w:t xml:space="preserve">cross regional </w:t>
      </w:r>
      <w:r w:rsidR="007D0EE9">
        <w:rPr>
          <w:rFonts w:ascii="Times New Roman" w:hAnsi="Times New Roman" w:cs="Times New Roman"/>
          <w:sz w:val="24"/>
          <w:szCs w:val="24"/>
        </w:rPr>
        <w:t xml:space="preserve">SAFP core team </w:t>
      </w:r>
      <w:r w:rsidR="00577D05">
        <w:rPr>
          <w:rFonts w:ascii="Times New Roman" w:hAnsi="Times New Roman" w:cs="Times New Roman"/>
          <w:sz w:val="24"/>
          <w:szCs w:val="24"/>
        </w:rPr>
        <w:t xml:space="preserve">curated alliance building </w:t>
      </w:r>
      <w:r w:rsidR="00C30373">
        <w:rPr>
          <w:rFonts w:ascii="Times New Roman" w:hAnsi="Times New Roman" w:cs="Times New Roman"/>
          <w:sz w:val="24"/>
          <w:szCs w:val="24"/>
        </w:rPr>
        <w:t xml:space="preserve">between LGBTQI+, </w:t>
      </w:r>
      <w:r w:rsidR="00682DBC">
        <w:rPr>
          <w:rFonts w:ascii="Times New Roman" w:hAnsi="Times New Roman" w:cs="Times New Roman"/>
          <w:sz w:val="24"/>
          <w:szCs w:val="24"/>
        </w:rPr>
        <w:t xml:space="preserve">Single women and Care leavers. </w:t>
      </w:r>
      <w:r w:rsidR="005407B1">
        <w:rPr>
          <w:rFonts w:ascii="Times New Roman" w:hAnsi="Times New Roman" w:cs="Times New Roman"/>
          <w:sz w:val="24"/>
          <w:szCs w:val="24"/>
        </w:rPr>
        <w:t xml:space="preserve">This </w:t>
      </w:r>
      <w:r>
        <w:rPr>
          <w:rFonts w:ascii="Times New Roman" w:hAnsi="Times New Roman" w:cs="Times New Roman"/>
          <w:sz w:val="24"/>
          <w:szCs w:val="24"/>
        </w:rPr>
        <w:t xml:space="preserve">fresh work has </w:t>
      </w:r>
      <w:r w:rsidR="00CB45A1">
        <w:rPr>
          <w:rFonts w:ascii="Times New Roman" w:hAnsi="Times New Roman" w:cs="Times New Roman"/>
          <w:sz w:val="24"/>
          <w:szCs w:val="24"/>
        </w:rPr>
        <w:t>resulted in strengthening feminist movement</w:t>
      </w:r>
      <w:r w:rsidR="0060318F">
        <w:rPr>
          <w:rFonts w:ascii="Times New Roman" w:hAnsi="Times New Roman" w:cs="Times New Roman"/>
          <w:sz w:val="24"/>
          <w:szCs w:val="24"/>
        </w:rPr>
        <w:t>. This is work in progress that</w:t>
      </w:r>
      <w:r w:rsidR="00C41EC3">
        <w:rPr>
          <w:rFonts w:ascii="Times New Roman" w:hAnsi="Times New Roman" w:cs="Times New Roman"/>
          <w:sz w:val="24"/>
          <w:szCs w:val="24"/>
        </w:rPr>
        <w:t xml:space="preserve"> is </w:t>
      </w:r>
      <w:r w:rsidR="0060318F">
        <w:rPr>
          <w:rFonts w:ascii="Times New Roman" w:hAnsi="Times New Roman" w:cs="Times New Roman"/>
          <w:sz w:val="24"/>
          <w:szCs w:val="24"/>
        </w:rPr>
        <w:t>prepar</w:t>
      </w:r>
      <w:r w:rsidR="00C41EC3">
        <w:rPr>
          <w:rFonts w:ascii="Times New Roman" w:hAnsi="Times New Roman" w:cs="Times New Roman"/>
          <w:sz w:val="24"/>
          <w:szCs w:val="24"/>
        </w:rPr>
        <w:t>ing</w:t>
      </w:r>
      <w:r w:rsidR="0060318F">
        <w:rPr>
          <w:rFonts w:ascii="Times New Roman" w:hAnsi="Times New Roman" w:cs="Times New Roman"/>
          <w:sz w:val="24"/>
          <w:szCs w:val="24"/>
        </w:rPr>
        <w:t xml:space="preserve"> </w:t>
      </w:r>
      <w:r w:rsidR="00F471CF">
        <w:rPr>
          <w:rFonts w:ascii="Times New Roman" w:hAnsi="Times New Roman" w:cs="Times New Roman"/>
          <w:sz w:val="24"/>
          <w:szCs w:val="24"/>
        </w:rPr>
        <w:t xml:space="preserve">a younger leadership of not only SAFP as an organization but also </w:t>
      </w:r>
      <w:r w:rsidR="00D813B2">
        <w:rPr>
          <w:rFonts w:ascii="Times New Roman" w:hAnsi="Times New Roman" w:cs="Times New Roman"/>
          <w:sz w:val="24"/>
          <w:szCs w:val="24"/>
        </w:rPr>
        <w:t>in the regions it works.</w:t>
      </w:r>
    </w:p>
    <w:p w14:paraId="61526C2F" w14:textId="24F13192" w:rsidR="00000C06" w:rsidRPr="002C7E75" w:rsidRDefault="00000C06" w:rsidP="00000C06">
      <w:pPr>
        <w:jc w:val="both"/>
        <w:rPr>
          <w:rFonts w:ascii="Times New Roman" w:hAnsi="Times New Roman" w:cs="Times New Roman"/>
          <w:sz w:val="24"/>
          <w:szCs w:val="24"/>
        </w:rPr>
      </w:pPr>
      <w:r w:rsidRPr="002C7E75">
        <w:rPr>
          <w:rFonts w:ascii="Times New Roman" w:hAnsi="Times New Roman" w:cs="Times New Roman"/>
          <w:sz w:val="24"/>
          <w:szCs w:val="24"/>
        </w:rPr>
        <w:lastRenderedPageBreak/>
        <w:t xml:space="preserve">Work in the area of </w:t>
      </w:r>
      <w:r w:rsidR="004D4692">
        <w:rPr>
          <w:rFonts w:ascii="Times New Roman" w:hAnsi="Times New Roman" w:cs="Times New Roman"/>
          <w:b/>
          <w:color w:val="C00000"/>
          <w:sz w:val="24"/>
          <w:szCs w:val="24"/>
        </w:rPr>
        <w:t>Mental h</w:t>
      </w:r>
      <w:r w:rsidRPr="002C7E75">
        <w:rPr>
          <w:rFonts w:ascii="Times New Roman" w:hAnsi="Times New Roman" w:cs="Times New Roman"/>
          <w:b/>
          <w:color w:val="C00000"/>
          <w:sz w:val="24"/>
          <w:szCs w:val="24"/>
        </w:rPr>
        <w:t>ealth</w:t>
      </w:r>
      <w:r w:rsidR="00845D41" w:rsidRPr="002C7E75">
        <w:rPr>
          <w:rFonts w:ascii="Times New Roman" w:hAnsi="Times New Roman" w:cs="Times New Roman"/>
          <w:b/>
          <w:color w:val="C00000"/>
          <w:sz w:val="24"/>
          <w:szCs w:val="24"/>
        </w:rPr>
        <w:t xml:space="preserve"> and wellness</w:t>
      </w:r>
      <w:r w:rsidRPr="002C7E75">
        <w:rPr>
          <w:rFonts w:ascii="Times New Roman" w:hAnsi="Times New Roman" w:cs="Times New Roman"/>
          <w:sz w:val="24"/>
          <w:szCs w:val="24"/>
        </w:rPr>
        <w:t xml:space="preserve"> </w:t>
      </w:r>
      <w:r w:rsidR="007362DD" w:rsidRPr="002C7E75">
        <w:rPr>
          <w:rFonts w:ascii="Times New Roman" w:hAnsi="Times New Roman" w:cs="Times New Roman"/>
          <w:sz w:val="24"/>
          <w:szCs w:val="24"/>
        </w:rPr>
        <w:t xml:space="preserve">focused on improving </w:t>
      </w:r>
      <w:r w:rsidR="004D4692">
        <w:rPr>
          <w:rFonts w:ascii="Times New Roman" w:hAnsi="Times New Roman" w:cs="Times New Roman"/>
          <w:sz w:val="24"/>
          <w:szCs w:val="24"/>
        </w:rPr>
        <w:t>the</w:t>
      </w:r>
      <w:r w:rsidR="007362DD" w:rsidRPr="002C7E75">
        <w:rPr>
          <w:rFonts w:ascii="Times New Roman" w:hAnsi="Times New Roman" w:cs="Times New Roman"/>
          <w:sz w:val="24"/>
          <w:szCs w:val="24"/>
        </w:rPr>
        <w:t xml:space="preserve"> understanding on mental health and related issues in India and related </w:t>
      </w:r>
      <w:r w:rsidR="004D4692">
        <w:rPr>
          <w:rFonts w:ascii="Times New Roman" w:hAnsi="Times New Roman" w:cs="Times New Roman"/>
          <w:sz w:val="24"/>
          <w:szCs w:val="24"/>
        </w:rPr>
        <w:t>g</w:t>
      </w:r>
      <w:r w:rsidR="007362DD" w:rsidRPr="002C7E75">
        <w:rPr>
          <w:rFonts w:ascii="Times New Roman" w:hAnsi="Times New Roman" w:cs="Times New Roman"/>
          <w:sz w:val="24"/>
          <w:szCs w:val="24"/>
        </w:rPr>
        <w:t>lobal perspectives. A</w:t>
      </w:r>
      <w:r w:rsidRPr="002C7E75">
        <w:rPr>
          <w:rFonts w:ascii="Times New Roman" w:hAnsi="Times New Roman" w:cs="Times New Roman"/>
          <w:sz w:val="24"/>
          <w:szCs w:val="24"/>
        </w:rPr>
        <w:t xml:space="preserve"> critical </w:t>
      </w:r>
      <w:r w:rsidR="007362DD" w:rsidRPr="002C7E75">
        <w:rPr>
          <w:rFonts w:ascii="Times New Roman" w:hAnsi="Times New Roman" w:cs="Times New Roman"/>
          <w:sz w:val="24"/>
          <w:szCs w:val="24"/>
        </w:rPr>
        <w:t>highlight is</w:t>
      </w:r>
      <w:r w:rsidRPr="002C7E75">
        <w:rPr>
          <w:rFonts w:ascii="Times New Roman" w:hAnsi="Times New Roman" w:cs="Times New Roman"/>
          <w:sz w:val="24"/>
          <w:szCs w:val="24"/>
        </w:rPr>
        <w:t xml:space="preserve"> </w:t>
      </w:r>
      <w:r w:rsidR="00D83320" w:rsidRPr="002C7E75">
        <w:rPr>
          <w:rFonts w:ascii="Times New Roman" w:hAnsi="Times New Roman" w:cs="Times New Roman"/>
          <w:sz w:val="24"/>
          <w:szCs w:val="24"/>
        </w:rPr>
        <w:t xml:space="preserve">the complexity of </w:t>
      </w:r>
      <w:r w:rsidRPr="002C7E75">
        <w:rPr>
          <w:rFonts w:ascii="Times New Roman" w:hAnsi="Times New Roman" w:cs="Times New Roman"/>
          <w:sz w:val="24"/>
          <w:szCs w:val="24"/>
        </w:rPr>
        <w:t xml:space="preserve">issues in the Indian context. </w:t>
      </w:r>
      <w:r w:rsidR="00545868" w:rsidRPr="002C7E75">
        <w:rPr>
          <w:rFonts w:ascii="Times New Roman" w:hAnsi="Times New Roman" w:cs="Times New Roman"/>
          <w:sz w:val="24"/>
          <w:szCs w:val="24"/>
        </w:rPr>
        <w:t>The g</w:t>
      </w:r>
      <w:r w:rsidRPr="002C7E75">
        <w:rPr>
          <w:rFonts w:ascii="Times New Roman" w:hAnsi="Times New Roman" w:cs="Times New Roman"/>
          <w:sz w:val="24"/>
          <w:szCs w:val="24"/>
        </w:rPr>
        <w:t>aps are enormous</w:t>
      </w:r>
      <w:r w:rsidR="00545868" w:rsidRPr="002C7E75">
        <w:rPr>
          <w:rFonts w:ascii="Times New Roman" w:hAnsi="Times New Roman" w:cs="Times New Roman"/>
          <w:sz w:val="24"/>
          <w:szCs w:val="24"/>
        </w:rPr>
        <w:t xml:space="preserve">. </w:t>
      </w:r>
      <w:r w:rsidRPr="002C7E75">
        <w:rPr>
          <w:rFonts w:ascii="Times New Roman" w:hAnsi="Times New Roman" w:cs="Times New Roman"/>
          <w:sz w:val="24"/>
          <w:szCs w:val="24"/>
        </w:rPr>
        <w:t xml:space="preserve">Time was spent in gaining insights </w:t>
      </w:r>
      <w:r w:rsidR="00545868" w:rsidRPr="002C7E75">
        <w:rPr>
          <w:rFonts w:ascii="Times New Roman" w:hAnsi="Times New Roman" w:cs="Times New Roman"/>
          <w:sz w:val="24"/>
          <w:szCs w:val="24"/>
        </w:rPr>
        <w:t>from</w:t>
      </w:r>
      <w:r w:rsidRPr="002C7E75">
        <w:rPr>
          <w:rFonts w:ascii="Times New Roman" w:hAnsi="Times New Roman" w:cs="Times New Roman"/>
          <w:sz w:val="24"/>
          <w:szCs w:val="24"/>
        </w:rPr>
        <w:t xml:space="preserve"> different stakeholders involved in mental health; researching secondary resources available in and outside the country; being part of and creating family support groups; being involved in various discourses on legislative changes within the country, improving understanding on the practical application of UN CRPD in India and last but not the least improve understanding on what do persons affected and their families want in terms of support and services. </w:t>
      </w:r>
      <w:r w:rsidR="00845D41" w:rsidRPr="002C7E75">
        <w:rPr>
          <w:rFonts w:ascii="Times New Roman" w:hAnsi="Times New Roman" w:cs="Times New Roman"/>
          <w:sz w:val="24"/>
          <w:szCs w:val="24"/>
        </w:rPr>
        <w:t>Past years SAFP has built the context of health and wellness work in a district of Kerala called K</w:t>
      </w:r>
      <w:r w:rsidR="006413B1">
        <w:rPr>
          <w:rFonts w:ascii="Times New Roman" w:hAnsi="Times New Roman" w:cs="Times New Roman"/>
          <w:sz w:val="24"/>
          <w:szCs w:val="24"/>
        </w:rPr>
        <w:t>a</w:t>
      </w:r>
      <w:r w:rsidR="00845D41" w:rsidRPr="002C7E75">
        <w:rPr>
          <w:rFonts w:ascii="Times New Roman" w:hAnsi="Times New Roman" w:cs="Times New Roman"/>
          <w:sz w:val="24"/>
          <w:szCs w:val="24"/>
        </w:rPr>
        <w:t>nn</w:t>
      </w:r>
      <w:r w:rsidR="006413B1">
        <w:rPr>
          <w:rFonts w:ascii="Times New Roman" w:hAnsi="Times New Roman" w:cs="Times New Roman"/>
          <w:sz w:val="24"/>
          <w:szCs w:val="24"/>
        </w:rPr>
        <w:t>u</w:t>
      </w:r>
      <w:r w:rsidR="00845D41" w:rsidRPr="002C7E75">
        <w:rPr>
          <w:rFonts w:ascii="Times New Roman" w:hAnsi="Times New Roman" w:cs="Times New Roman"/>
          <w:sz w:val="24"/>
          <w:szCs w:val="24"/>
        </w:rPr>
        <w:t>r.</w:t>
      </w:r>
      <w:r w:rsidR="0043477D">
        <w:rPr>
          <w:rFonts w:ascii="Times New Roman" w:hAnsi="Times New Roman" w:cs="Times New Roman"/>
          <w:sz w:val="24"/>
          <w:szCs w:val="24"/>
        </w:rPr>
        <w:t xml:space="preserve"> These initiatives now are running independent</w:t>
      </w:r>
      <w:r w:rsidR="00547BCC">
        <w:rPr>
          <w:rFonts w:ascii="Times New Roman" w:hAnsi="Times New Roman" w:cs="Times New Roman"/>
          <w:sz w:val="24"/>
          <w:szCs w:val="24"/>
        </w:rPr>
        <w:t>ly.</w:t>
      </w:r>
      <w:r w:rsidR="00705B22">
        <w:rPr>
          <w:rFonts w:ascii="Times New Roman" w:hAnsi="Times New Roman" w:cs="Times New Roman"/>
          <w:sz w:val="24"/>
          <w:szCs w:val="24"/>
        </w:rPr>
        <w:t xml:space="preserve"> In 2024, we celebrated </w:t>
      </w:r>
      <w:r w:rsidR="00604289">
        <w:rPr>
          <w:rFonts w:ascii="Times New Roman" w:hAnsi="Times New Roman" w:cs="Times New Roman"/>
          <w:sz w:val="24"/>
          <w:szCs w:val="24"/>
        </w:rPr>
        <w:t xml:space="preserve">ten years of our </w:t>
      </w:r>
      <w:proofErr w:type="spellStart"/>
      <w:r w:rsidR="00604289">
        <w:rPr>
          <w:rFonts w:ascii="Times New Roman" w:hAnsi="Times New Roman" w:cs="Times New Roman"/>
          <w:sz w:val="24"/>
          <w:szCs w:val="24"/>
        </w:rPr>
        <w:t>non funded</w:t>
      </w:r>
      <w:proofErr w:type="spellEnd"/>
      <w:r w:rsidR="00604289">
        <w:rPr>
          <w:rFonts w:ascii="Times New Roman" w:hAnsi="Times New Roman" w:cs="Times New Roman"/>
          <w:sz w:val="24"/>
          <w:szCs w:val="24"/>
        </w:rPr>
        <w:t xml:space="preserve"> mental health support group </w:t>
      </w:r>
      <w:r w:rsidR="005A5553">
        <w:rPr>
          <w:rFonts w:ascii="Times New Roman" w:hAnsi="Times New Roman" w:cs="Times New Roman"/>
          <w:sz w:val="24"/>
          <w:szCs w:val="24"/>
        </w:rPr>
        <w:t xml:space="preserve">called the clubhouse. </w:t>
      </w:r>
      <w:r w:rsidR="00604289">
        <w:rPr>
          <w:rFonts w:ascii="Times New Roman" w:hAnsi="Times New Roman" w:cs="Times New Roman"/>
          <w:sz w:val="24"/>
          <w:szCs w:val="24"/>
        </w:rPr>
        <w:t xml:space="preserve"> </w:t>
      </w:r>
    </w:p>
    <w:p w14:paraId="320D422F" w14:textId="5C95F122" w:rsidR="003B702B" w:rsidRPr="002C7E75" w:rsidRDefault="00000C06" w:rsidP="00000C06">
      <w:pPr>
        <w:jc w:val="both"/>
        <w:rPr>
          <w:rFonts w:ascii="Times New Roman" w:hAnsi="Times New Roman" w:cs="Times New Roman"/>
          <w:sz w:val="24"/>
          <w:szCs w:val="24"/>
        </w:rPr>
      </w:pPr>
      <w:r w:rsidRPr="002C7E75">
        <w:rPr>
          <w:rFonts w:ascii="Times New Roman" w:hAnsi="Times New Roman" w:cs="Times New Roman"/>
          <w:sz w:val="24"/>
          <w:szCs w:val="24"/>
        </w:rPr>
        <w:t>We w</w:t>
      </w:r>
      <w:r w:rsidR="004D4692">
        <w:rPr>
          <w:rFonts w:ascii="Times New Roman" w:hAnsi="Times New Roman" w:cs="Times New Roman"/>
          <w:sz w:val="24"/>
          <w:szCs w:val="24"/>
        </w:rPr>
        <w:t xml:space="preserve">ork at the </w:t>
      </w:r>
      <w:r w:rsidRPr="002C7E75">
        <w:rPr>
          <w:rFonts w:ascii="Times New Roman" w:hAnsi="Times New Roman" w:cs="Times New Roman"/>
          <w:sz w:val="24"/>
          <w:szCs w:val="24"/>
        </w:rPr>
        <w:t xml:space="preserve">strategic </w:t>
      </w:r>
      <w:r w:rsidR="004D4692">
        <w:rPr>
          <w:rFonts w:ascii="Times New Roman" w:hAnsi="Times New Roman" w:cs="Times New Roman"/>
          <w:sz w:val="24"/>
          <w:szCs w:val="24"/>
        </w:rPr>
        <w:t xml:space="preserve">level to carve a </w:t>
      </w:r>
      <w:r w:rsidRPr="002C7E75">
        <w:rPr>
          <w:rFonts w:ascii="Times New Roman" w:hAnsi="Times New Roman" w:cs="Times New Roman"/>
          <w:sz w:val="24"/>
          <w:szCs w:val="24"/>
        </w:rPr>
        <w:t>difference</w:t>
      </w:r>
      <w:r w:rsidR="004D4692">
        <w:rPr>
          <w:rFonts w:ascii="Times New Roman" w:hAnsi="Times New Roman" w:cs="Times New Roman"/>
          <w:sz w:val="24"/>
          <w:szCs w:val="24"/>
        </w:rPr>
        <w:t xml:space="preserve"> in the menu of </w:t>
      </w:r>
      <w:r w:rsidR="000D758A" w:rsidRPr="002C7E75">
        <w:rPr>
          <w:rFonts w:ascii="Times New Roman" w:hAnsi="Times New Roman" w:cs="Times New Roman"/>
          <w:sz w:val="24"/>
          <w:szCs w:val="24"/>
        </w:rPr>
        <w:t xml:space="preserve">solutions </w:t>
      </w:r>
      <w:r w:rsidR="004D4692">
        <w:rPr>
          <w:rFonts w:ascii="Times New Roman" w:hAnsi="Times New Roman" w:cs="Times New Roman"/>
          <w:sz w:val="24"/>
          <w:szCs w:val="24"/>
        </w:rPr>
        <w:t xml:space="preserve">that will support </w:t>
      </w:r>
      <w:r w:rsidR="000D758A" w:rsidRPr="002C7E75">
        <w:rPr>
          <w:rFonts w:ascii="Times New Roman" w:hAnsi="Times New Roman" w:cs="Times New Roman"/>
          <w:sz w:val="24"/>
          <w:szCs w:val="24"/>
        </w:rPr>
        <w:t>persons affected by mental disorders</w:t>
      </w:r>
      <w:r w:rsidR="004D4692">
        <w:rPr>
          <w:rFonts w:ascii="Times New Roman" w:hAnsi="Times New Roman" w:cs="Times New Roman"/>
          <w:sz w:val="24"/>
          <w:szCs w:val="24"/>
        </w:rPr>
        <w:t xml:space="preserve">. The person affected by a disability can </w:t>
      </w:r>
      <w:r w:rsidR="000D758A" w:rsidRPr="002C7E75">
        <w:rPr>
          <w:rFonts w:ascii="Times New Roman" w:hAnsi="Times New Roman" w:cs="Times New Roman"/>
          <w:sz w:val="24"/>
          <w:szCs w:val="24"/>
        </w:rPr>
        <w:t xml:space="preserve">lead </w:t>
      </w:r>
      <w:r w:rsidR="004D4692">
        <w:rPr>
          <w:rFonts w:ascii="Times New Roman" w:hAnsi="Times New Roman" w:cs="Times New Roman"/>
          <w:sz w:val="24"/>
          <w:szCs w:val="24"/>
        </w:rPr>
        <w:t xml:space="preserve">a </w:t>
      </w:r>
      <w:r w:rsidR="000D758A" w:rsidRPr="002C7E75">
        <w:rPr>
          <w:rFonts w:ascii="Times New Roman" w:hAnsi="Times New Roman" w:cs="Times New Roman"/>
          <w:sz w:val="24"/>
          <w:szCs w:val="24"/>
        </w:rPr>
        <w:t>more productive li</w:t>
      </w:r>
      <w:r w:rsidR="004D4692">
        <w:rPr>
          <w:rFonts w:ascii="Times New Roman" w:hAnsi="Times New Roman" w:cs="Times New Roman"/>
          <w:sz w:val="24"/>
          <w:szCs w:val="24"/>
        </w:rPr>
        <w:t xml:space="preserve">fe to carve their own </w:t>
      </w:r>
      <w:r w:rsidR="00661631">
        <w:rPr>
          <w:rFonts w:ascii="Times New Roman" w:hAnsi="Times New Roman" w:cs="Times New Roman"/>
          <w:sz w:val="24"/>
          <w:szCs w:val="24"/>
        </w:rPr>
        <w:t xml:space="preserve">right towards </w:t>
      </w:r>
      <w:r w:rsidR="000D758A" w:rsidRPr="002C7E75">
        <w:rPr>
          <w:rFonts w:ascii="Times New Roman" w:hAnsi="Times New Roman" w:cs="Times New Roman"/>
          <w:sz w:val="24"/>
          <w:szCs w:val="24"/>
        </w:rPr>
        <w:t xml:space="preserve">human dignity. </w:t>
      </w:r>
      <w:r w:rsidR="00661631">
        <w:rPr>
          <w:rFonts w:ascii="Times New Roman" w:hAnsi="Times New Roman" w:cs="Times New Roman"/>
          <w:sz w:val="24"/>
          <w:szCs w:val="24"/>
        </w:rPr>
        <w:t xml:space="preserve"> SAFP </w:t>
      </w:r>
      <w:r w:rsidR="00802261" w:rsidRPr="002C7E75">
        <w:rPr>
          <w:rFonts w:ascii="Times New Roman" w:hAnsi="Times New Roman" w:cs="Times New Roman"/>
          <w:sz w:val="24"/>
          <w:szCs w:val="24"/>
        </w:rPr>
        <w:t>work</w:t>
      </w:r>
      <w:r w:rsidR="00547BCC">
        <w:rPr>
          <w:rFonts w:ascii="Times New Roman" w:hAnsi="Times New Roman" w:cs="Times New Roman"/>
          <w:sz w:val="24"/>
          <w:szCs w:val="24"/>
        </w:rPr>
        <w:t>s</w:t>
      </w:r>
      <w:r w:rsidR="00802261" w:rsidRPr="002C7E75">
        <w:rPr>
          <w:rFonts w:ascii="Times New Roman" w:hAnsi="Times New Roman" w:cs="Times New Roman"/>
          <w:sz w:val="24"/>
          <w:szCs w:val="24"/>
        </w:rPr>
        <w:t xml:space="preserve"> in 3</w:t>
      </w:r>
      <w:r w:rsidRPr="002C7E75">
        <w:rPr>
          <w:rFonts w:ascii="Times New Roman" w:hAnsi="Times New Roman" w:cs="Times New Roman"/>
          <w:sz w:val="24"/>
          <w:szCs w:val="24"/>
        </w:rPr>
        <w:t xml:space="preserve"> areas. </w:t>
      </w:r>
    </w:p>
    <w:p w14:paraId="41B0C942" w14:textId="77777777" w:rsidR="003B702B" w:rsidRPr="002C7E75" w:rsidRDefault="00000C06" w:rsidP="003B702B">
      <w:pPr>
        <w:pStyle w:val="ListParagraph"/>
        <w:numPr>
          <w:ilvl w:val="0"/>
          <w:numId w:val="4"/>
        </w:numPr>
        <w:jc w:val="both"/>
        <w:rPr>
          <w:rFonts w:ascii="Times New Roman" w:hAnsi="Times New Roman" w:cs="Times New Roman"/>
          <w:sz w:val="24"/>
          <w:szCs w:val="24"/>
        </w:rPr>
      </w:pPr>
      <w:r w:rsidRPr="002C7E75">
        <w:rPr>
          <w:rFonts w:ascii="Times New Roman" w:hAnsi="Times New Roman" w:cs="Times New Roman"/>
          <w:sz w:val="24"/>
          <w:szCs w:val="24"/>
        </w:rPr>
        <w:t>Prevention</w:t>
      </w:r>
      <w:r w:rsidR="00B42DA6" w:rsidRPr="002C7E75">
        <w:rPr>
          <w:rFonts w:ascii="Times New Roman" w:hAnsi="Times New Roman" w:cs="Times New Roman"/>
          <w:sz w:val="24"/>
          <w:szCs w:val="24"/>
        </w:rPr>
        <w:t>, promotion</w:t>
      </w:r>
      <w:r w:rsidRPr="002C7E75">
        <w:rPr>
          <w:rFonts w:ascii="Times New Roman" w:hAnsi="Times New Roman" w:cs="Times New Roman"/>
          <w:sz w:val="24"/>
          <w:szCs w:val="24"/>
        </w:rPr>
        <w:t xml:space="preserve"> and find ways to cope in </w:t>
      </w:r>
      <w:r w:rsidR="00B42DA6" w:rsidRPr="002C7E75">
        <w:rPr>
          <w:rFonts w:ascii="Times New Roman" w:hAnsi="Times New Roman" w:cs="Times New Roman"/>
          <w:sz w:val="24"/>
          <w:szCs w:val="24"/>
        </w:rPr>
        <w:t>family</w:t>
      </w:r>
      <w:r w:rsidRPr="002C7E75">
        <w:rPr>
          <w:rFonts w:ascii="Times New Roman" w:hAnsi="Times New Roman" w:cs="Times New Roman"/>
          <w:sz w:val="24"/>
          <w:szCs w:val="24"/>
        </w:rPr>
        <w:t xml:space="preserve"> and neighborhood settings. </w:t>
      </w:r>
    </w:p>
    <w:p w14:paraId="3625CE0E" w14:textId="42C2ED12" w:rsidR="000D758A" w:rsidRPr="002C7E75" w:rsidRDefault="0043477D" w:rsidP="003B702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Link with</w:t>
      </w:r>
      <w:r w:rsidR="000D758A" w:rsidRPr="002C7E75">
        <w:rPr>
          <w:rFonts w:ascii="Times New Roman" w:hAnsi="Times New Roman" w:cs="Times New Roman"/>
          <w:sz w:val="24"/>
          <w:szCs w:val="24"/>
        </w:rPr>
        <w:t xml:space="preserve"> support services </w:t>
      </w:r>
      <w:r w:rsidR="00542792" w:rsidRPr="002C7E75">
        <w:rPr>
          <w:rFonts w:ascii="Times New Roman" w:hAnsi="Times New Roman" w:cs="Times New Roman"/>
          <w:sz w:val="24"/>
          <w:szCs w:val="24"/>
        </w:rPr>
        <w:t>for</w:t>
      </w:r>
      <w:r w:rsidR="000D758A" w:rsidRPr="002C7E75">
        <w:rPr>
          <w:rFonts w:ascii="Times New Roman" w:hAnsi="Times New Roman" w:cs="Times New Roman"/>
          <w:sz w:val="24"/>
          <w:szCs w:val="24"/>
        </w:rPr>
        <w:t xml:space="preserve"> the </w:t>
      </w:r>
      <w:r w:rsidR="00542792" w:rsidRPr="002C7E75">
        <w:rPr>
          <w:rFonts w:ascii="Times New Roman" w:hAnsi="Times New Roman" w:cs="Times New Roman"/>
          <w:sz w:val="24"/>
          <w:szCs w:val="24"/>
        </w:rPr>
        <w:t>affected child/adult</w:t>
      </w:r>
      <w:r w:rsidR="000D758A" w:rsidRPr="002C7E75">
        <w:rPr>
          <w:rFonts w:ascii="Times New Roman" w:hAnsi="Times New Roman" w:cs="Times New Roman"/>
          <w:sz w:val="24"/>
          <w:szCs w:val="24"/>
        </w:rPr>
        <w:t xml:space="preserve"> and their families.</w:t>
      </w:r>
    </w:p>
    <w:p w14:paraId="635ECA32" w14:textId="6C80D5C2" w:rsidR="006A3215" w:rsidRPr="002C7E75" w:rsidRDefault="00661631" w:rsidP="006A321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Generate positive discourse to increase interventions </w:t>
      </w:r>
      <w:r w:rsidR="00547BCC">
        <w:rPr>
          <w:rFonts w:ascii="Times New Roman" w:hAnsi="Times New Roman" w:cs="Times New Roman"/>
          <w:sz w:val="24"/>
          <w:szCs w:val="24"/>
        </w:rPr>
        <w:t>to reduce resource gaps.</w:t>
      </w:r>
      <w:r w:rsidR="00542792" w:rsidRPr="002C7E75">
        <w:rPr>
          <w:rFonts w:ascii="Times New Roman" w:hAnsi="Times New Roman" w:cs="Times New Roman"/>
          <w:sz w:val="24"/>
          <w:szCs w:val="24"/>
        </w:rPr>
        <w:t xml:space="preserve"> </w:t>
      </w:r>
      <w:r w:rsidR="006A3215" w:rsidRPr="002C7E75">
        <w:rPr>
          <w:rFonts w:ascii="Times New Roman" w:hAnsi="Times New Roman" w:cs="Times New Roman"/>
          <w:sz w:val="24"/>
          <w:szCs w:val="24"/>
        </w:rPr>
        <w:t xml:space="preserve"> </w:t>
      </w:r>
    </w:p>
    <w:p w14:paraId="32175019" w14:textId="64B7E163" w:rsidR="006A3215" w:rsidRPr="00201264" w:rsidRDefault="006A3215" w:rsidP="00000C06">
      <w:pPr>
        <w:jc w:val="both"/>
        <w:rPr>
          <w:rFonts w:ascii="Times New Roman" w:hAnsi="Times New Roman" w:cs="Times New Roman"/>
          <w:b/>
          <w:bCs/>
          <w:sz w:val="24"/>
          <w:szCs w:val="24"/>
        </w:rPr>
      </w:pPr>
      <w:r w:rsidRPr="002C7E75">
        <w:rPr>
          <w:rFonts w:ascii="Times New Roman" w:hAnsi="Times New Roman" w:cs="Times New Roman"/>
          <w:sz w:val="24"/>
          <w:szCs w:val="24"/>
        </w:rPr>
        <w:t>SAFP approaches work by building knowledge</w:t>
      </w:r>
      <w:r w:rsidR="00661631">
        <w:rPr>
          <w:rFonts w:ascii="Times New Roman" w:hAnsi="Times New Roman" w:cs="Times New Roman"/>
          <w:sz w:val="24"/>
          <w:szCs w:val="24"/>
        </w:rPr>
        <w:t xml:space="preserve"> and </w:t>
      </w:r>
      <w:r w:rsidRPr="002C7E75">
        <w:rPr>
          <w:rFonts w:ascii="Times New Roman" w:hAnsi="Times New Roman" w:cs="Times New Roman"/>
          <w:sz w:val="24"/>
          <w:szCs w:val="24"/>
        </w:rPr>
        <w:t>capabilities</w:t>
      </w:r>
      <w:r w:rsidR="00661631">
        <w:rPr>
          <w:rFonts w:ascii="Times New Roman" w:hAnsi="Times New Roman" w:cs="Times New Roman"/>
          <w:sz w:val="24"/>
          <w:szCs w:val="24"/>
        </w:rPr>
        <w:t xml:space="preserve"> to co create the</w:t>
      </w:r>
      <w:r w:rsidRPr="002C7E75">
        <w:rPr>
          <w:rFonts w:ascii="Times New Roman" w:hAnsi="Times New Roman" w:cs="Times New Roman"/>
          <w:sz w:val="24"/>
          <w:szCs w:val="24"/>
        </w:rPr>
        <w:t xml:space="preserve"> </w:t>
      </w:r>
      <w:r w:rsidR="00F77848" w:rsidRPr="002C7E75">
        <w:rPr>
          <w:rFonts w:ascii="Times New Roman" w:hAnsi="Times New Roman" w:cs="Times New Roman"/>
          <w:sz w:val="24"/>
          <w:szCs w:val="24"/>
        </w:rPr>
        <w:t>climate for change</w:t>
      </w:r>
      <w:r w:rsidRPr="002C7E75">
        <w:rPr>
          <w:rFonts w:ascii="Times New Roman" w:hAnsi="Times New Roman" w:cs="Times New Roman"/>
          <w:sz w:val="24"/>
          <w:szCs w:val="24"/>
        </w:rPr>
        <w:t>.</w:t>
      </w:r>
      <w:r w:rsidRPr="00201264">
        <w:rPr>
          <w:rFonts w:ascii="Times New Roman" w:hAnsi="Times New Roman" w:cs="Times New Roman"/>
          <w:b/>
          <w:bCs/>
          <w:sz w:val="24"/>
          <w:szCs w:val="24"/>
        </w:rPr>
        <w:t xml:space="preserve"> </w:t>
      </w:r>
    </w:p>
    <w:p w14:paraId="7D4E7771" w14:textId="19C98F09" w:rsidR="00201264" w:rsidRDefault="00201264" w:rsidP="00000C06">
      <w:pPr>
        <w:jc w:val="both"/>
        <w:rPr>
          <w:rFonts w:ascii="Times New Roman" w:hAnsi="Times New Roman" w:cs="Times New Roman"/>
          <w:b/>
          <w:bCs/>
          <w:sz w:val="24"/>
          <w:szCs w:val="24"/>
        </w:rPr>
      </w:pPr>
      <w:r w:rsidRPr="00201264">
        <w:rPr>
          <w:rFonts w:ascii="Times New Roman" w:hAnsi="Times New Roman" w:cs="Times New Roman"/>
          <w:b/>
          <w:bCs/>
          <w:sz w:val="24"/>
          <w:szCs w:val="24"/>
        </w:rPr>
        <w:t>Our Achievement</w:t>
      </w:r>
    </w:p>
    <w:p w14:paraId="2E6B77BF" w14:textId="71840194" w:rsidR="000959D3" w:rsidRDefault="000959D3" w:rsidP="00201264">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Strengthened</w:t>
      </w:r>
      <w:r w:rsidR="00977B2F">
        <w:rPr>
          <w:rFonts w:ascii="Times New Roman" w:hAnsi="Times New Roman" w:cs="Times New Roman"/>
        </w:rPr>
        <w:t xml:space="preserve"> the feminist movement in the state </w:t>
      </w:r>
      <w:r>
        <w:rPr>
          <w:rFonts w:ascii="Times New Roman" w:hAnsi="Times New Roman" w:cs="Times New Roman"/>
        </w:rPr>
        <w:t xml:space="preserve">Uttarakhand with inclusion of queer, single women and care leavers agenda </w:t>
      </w:r>
    </w:p>
    <w:p w14:paraId="28FB439F" w14:textId="2D90FDF5"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Women groups campaign internationally on property right. </w:t>
      </w:r>
    </w:p>
    <w:p w14:paraId="4A5E04FA" w14:textId="77777777"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First Integrated District Development Plan of Kollam included printed SAFP text on gender equal planning. </w:t>
      </w:r>
    </w:p>
    <w:p w14:paraId="13F1B8F9" w14:textId="5687B17F" w:rsidR="00201264"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Delhi government set up Gender Resource </w:t>
      </w:r>
      <w:proofErr w:type="spellStart"/>
      <w:r w:rsidRPr="00F27B36">
        <w:rPr>
          <w:rFonts w:ascii="Times New Roman" w:hAnsi="Times New Roman" w:cs="Times New Roman"/>
        </w:rPr>
        <w:t>Centres</w:t>
      </w:r>
      <w:proofErr w:type="spellEnd"/>
      <w:r w:rsidRPr="00F27B36">
        <w:rPr>
          <w:rFonts w:ascii="Times New Roman" w:hAnsi="Times New Roman" w:cs="Times New Roman"/>
        </w:rPr>
        <w:t xml:space="preserve"> based on SAFP-UNDP proposal.   </w:t>
      </w:r>
    </w:p>
    <w:p w14:paraId="2EB14382" w14:textId="409C9B57" w:rsidR="0043477D" w:rsidRPr="00F27B36" w:rsidRDefault="0043477D" w:rsidP="00201264">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 xml:space="preserve">Developed 10 training modules, of latest is on Safeguarding. </w:t>
      </w:r>
    </w:p>
    <w:p w14:paraId="3B51ED3E" w14:textId="77777777" w:rsidR="00201264" w:rsidRPr="00F27B36" w:rsidRDefault="00201264" w:rsidP="00201264">
      <w:pPr>
        <w:pStyle w:val="ListParagraph"/>
        <w:ind w:left="927"/>
        <w:rPr>
          <w:rFonts w:ascii="Times New Roman" w:hAnsi="Times New Roman" w:cs="Times New Roman"/>
        </w:rPr>
      </w:pPr>
    </w:p>
    <w:p w14:paraId="5107339F" w14:textId="77777777"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50 Architects oriented to design gender spatial planning and infrastructure. </w:t>
      </w:r>
    </w:p>
    <w:p w14:paraId="1C543B46" w14:textId="77777777"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Trained Chhattisgarh Planning Commission and ULBs in Bihar to address Gender Resource Gap. </w:t>
      </w:r>
    </w:p>
    <w:p w14:paraId="66729E1B" w14:textId="77777777"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Leaders trained to </w:t>
      </w:r>
      <w:proofErr w:type="spellStart"/>
      <w:r w:rsidRPr="00F27B36">
        <w:rPr>
          <w:rFonts w:ascii="Times New Roman" w:hAnsi="Times New Roman" w:cs="Times New Roman"/>
        </w:rPr>
        <w:t>organise</w:t>
      </w:r>
      <w:proofErr w:type="spellEnd"/>
      <w:r w:rsidRPr="00F27B36">
        <w:rPr>
          <w:rFonts w:ascii="Times New Roman" w:hAnsi="Times New Roman" w:cs="Times New Roman"/>
        </w:rPr>
        <w:t xml:space="preserve"> workers, orphans, excluded </w:t>
      </w:r>
      <w:proofErr w:type="spellStart"/>
      <w:r w:rsidRPr="00F27B36">
        <w:rPr>
          <w:rFonts w:ascii="Times New Roman" w:hAnsi="Times New Roman" w:cs="Times New Roman"/>
        </w:rPr>
        <w:t>dalit</w:t>
      </w:r>
      <w:proofErr w:type="spellEnd"/>
      <w:r w:rsidRPr="00F27B36">
        <w:rPr>
          <w:rFonts w:ascii="Times New Roman" w:hAnsi="Times New Roman" w:cs="Times New Roman"/>
        </w:rPr>
        <w:t>/ tribal/ women and widows to set up national autonomous entities.</w:t>
      </w:r>
    </w:p>
    <w:p w14:paraId="56285C0E" w14:textId="77777777" w:rsidR="00201264" w:rsidRPr="00F27B36" w:rsidRDefault="00201264" w:rsidP="00201264">
      <w:pPr>
        <w:pStyle w:val="ListParagraph"/>
        <w:ind w:left="927"/>
        <w:rPr>
          <w:rFonts w:ascii="Times New Roman" w:hAnsi="Times New Roman" w:cs="Times New Roman"/>
        </w:rPr>
      </w:pPr>
    </w:p>
    <w:p w14:paraId="656074A7" w14:textId="51C8669C"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50 evidence-based research, training manuals and publications. </w:t>
      </w:r>
      <w:r w:rsidR="00F27B36">
        <w:rPr>
          <w:rFonts w:ascii="Times New Roman" w:hAnsi="Times New Roman" w:cs="Times New Roman"/>
        </w:rPr>
        <w:t>a</w:t>
      </w:r>
    </w:p>
    <w:p w14:paraId="40681644" w14:textId="77777777"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Love Your </w:t>
      </w:r>
      <w:proofErr w:type="spellStart"/>
      <w:r w:rsidRPr="00F27B36">
        <w:rPr>
          <w:rFonts w:ascii="Times New Roman" w:hAnsi="Times New Roman" w:cs="Times New Roman"/>
        </w:rPr>
        <w:t>Neighbourhood</w:t>
      </w:r>
      <w:proofErr w:type="spellEnd"/>
      <w:r w:rsidRPr="00F27B36">
        <w:rPr>
          <w:rFonts w:ascii="Times New Roman" w:hAnsi="Times New Roman" w:cs="Times New Roman"/>
        </w:rPr>
        <w:t xml:space="preserve"> campaign resulted in sustainable work such as heritage walks, composting and SAFP mental health support group.</w:t>
      </w:r>
    </w:p>
    <w:p w14:paraId="4368A3AD" w14:textId="121153A1" w:rsidR="00661D02" w:rsidRDefault="00661D02" w:rsidP="00661D02">
      <w:pPr>
        <w:jc w:val="both"/>
        <w:rPr>
          <w:rFonts w:ascii="Times New Roman" w:hAnsi="Times New Roman" w:cs="Times New Roman"/>
          <w:sz w:val="24"/>
          <w:szCs w:val="24"/>
        </w:rPr>
      </w:pPr>
      <w:r w:rsidRPr="002C7E75">
        <w:rPr>
          <w:rFonts w:ascii="Times New Roman" w:hAnsi="Times New Roman" w:cs="Times New Roman"/>
          <w:b/>
          <w:sz w:val="24"/>
          <w:szCs w:val="24"/>
          <w:lang w:eastAsia="ja-JP"/>
        </w:rPr>
        <w:t xml:space="preserve">1.Name and address of </w:t>
      </w:r>
      <w:proofErr w:type="spellStart"/>
      <w:r w:rsidRPr="002C7E75">
        <w:rPr>
          <w:rFonts w:ascii="Times New Roman" w:hAnsi="Times New Roman" w:cs="Times New Roman"/>
          <w:b/>
          <w:sz w:val="24"/>
          <w:szCs w:val="24"/>
          <w:lang w:eastAsia="ja-JP"/>
        </w:rPr>
        <w:t>organisation</w:t>
      </w:r>
      <w:proofErr w:type="spellEnd"/>
      <w:r w:rsidRPr="002C7E75">
        <w:rPr>
          <w:rFonts w:ascii="Times New Roman" w:hAnsi="Times New Roman" w:cs="Times New Roman"/>
          <w:b/>
          <w:sz w:val="24"/>
          <w:szCs w:val="24"/>
          <w:lang w:eastAsia="ja-JP"/>
        </w:rPr>
        <w:t xml:space="preserve">: </w:t>
      </w:r>
      <w:r w:rsidR="001C6334">
        <w:rPr>
          <w:rFonts w:ascii="Times New Roman" w:hAnsi="Times New Roman" w:cs="Times New Roman"/>
          <w:b/>
          <w:sz w:val="24"/>
          <w:szCs w:val="24"/>
          <w:lang w:eastAsia="ja-JP"/>
        </w:rPr>
        <w:t>Re</w:t>
      </w:r>
      <w:r w:rsidR="00B80416">
        <w:rPr>
          <w:rFonts w:ascii="Times New Roman" w:hAnsi="Times New Roman" w:cs="Times New Roman"/>
          <w:b/>
          <w:sz w:val="24"/>
          <w:szCs w:val="24"/>
          <w:lang w:eastAsia="ja-JP"/>
        </w:rPr>
        <w:t xml:space="preserve">gistered office </w:t>
      </w:r>
      <w:r w:rsidRPr="002C7E75">
        <w:rPr>
          <w:rFonts w:ascii="Times New Roman" w:hAnsi="Times New Roman" w:cs="Times New Roman"/>
          <w:sz w:val="24"/>
          <w:szCs w:val="24"/>
          <w:lang w:eastAsia="ja-JP"/>
        </w:rPr>
        <w:t xml:space="preserve">Sathi all For Partnership (SAFP), E09 </w:t>
      </w:r>
      <w:proofErr w:type="spellStart"/>
      <w:r w:rsidRPr="002C7E75">
        <w:rPr>
          <w:rFonts w:ascii="Times New Roman" w:hAnsi="Times New Roman" w:cs="Times New Roman"/>
          <w:sz w:val="24"/>
          <w:szCs w:val="24"/>
          <w:lang w:eastAsia="ja-JP"/>
        </w:rPr>
        <w:t>Anandlok</w:t>
      </w:r>
      <w:proofErr w:type="spellEnd"/>
      <w:r w:rsidRPr="002C7E75">
        <w:rPr>
          <w:rFonts w:ascii="Times New Roman" w:hAnsi="Times New Roman" w:cs="Times New Roman"/>
          <w:sz w:val="24"/>
          <w:szCs w:val="24"/>
          <w:lang w:eastAsia="ja-JP"/>
        </w:rPr>
        <w:t xml:space="preserve"> housing Society</w:t>
      </w:r>
      <w:r w:rsidRPr="002C7E75">
        <w:rPr>
          <w:rFonts w:ascii="Times New Roman" w:hAnsi="Times New Roman" w:cs="Times New Roman"/>
          <w:sz w:val="24"/>
          <w:szCs w:val="24"/>
        </w:rPr>
        <w:t>, Mayur Vihar Phase I, 1100091, New Delhi, India.</w:t>
      </w:r>
    </w:p>
    <w:p w14:paraId="590FE182" w14:textId="3EAE7D90" w:rsidR="00B80416" w:rsidRPr="002C7E75" w:rsidRDefault="00B80416" w:rsidP="00661D0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Field office: 181/4 Doon Vihar </w:t>
      </w:r>
      <w:proofErr w:type="spellStart"/>
      <w:r>
        <w:rPr>
          <w:rFonts w:ascii="Times New Roman" w:hAnsi="Times New Roman" w:cs="Times New Roman"/>
          <w:sz w:val="24"/>
          <w:szCs w:val="24"/>
        </w:rPr>
        <w:t>Jakhan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Dehradoon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Uttra</w:t>
      </w:r>
      <w:r w:rsidR="00773049">
        <w:rPr>
          <w:rFonts w:ascii="Times New Roman" w:hAnsi="Times New Roman" w:cs="Times New Roman"/>
          <w:sz w:val="24"/>
          <w:szCs w:val="24"/>
        </w:rPr>
        <w:t>khand</w:t>
      </w:r>
      <w:proofErr w:type="spellEnd"/>
      <w:r w:rsidR="00773049">
        <w:rPr>
          <w:rFonts w:ascii="Times New Roman" w:hAnsi="Times New Roman" w:cs="Times New Roman"/>
          <w:sz w:val="24"/>
          <w:szCs w:val="24"/>
        </w:rPr>
        <w:t>. 248001</w:t>
      </w:r>
      <w:r w:rsidR="00EA218B">
        <w:rPr>
          <w:rFonts w:ascii="Times New Roman" w:hAnsi="Times New Roman" w:cs="Times New Roman"/>
          <w:sz w:val="24"/>
          <w:szCs w:val="24"/>
        </w:rPr>
        <w:t>, India</w:t>
      </w:r>
      <w:r w:rsidR="00D243D0">
        <w:rPr>
          <w:rFonts w:ascii="Times New Roman" w:hAnsi="Times New Roman" w:cs="Times New Roman"/>
          <w:sz w:val="24"/>
          <w:szCs w:val="24"/>
        </w:rPr>
        <w:t>.</w:t>
      </w:r>
    </w:p>
    <w:p w14:paraId="205C0076" w14:textId="77777777" w:rsidR="00661D02" w:rsidRPr="002C7E75" w:rsidRDefault="00661D02" w:rsidP="00661D02">
      <w:pPr>
        <w:tabs>
          <w:tab w:val="left" w:pos="6210"/>
        </w:tabs>
        <w:jc w:val="both"/>
        <w:rPr>
          <w:rFonts w:ascii="Times New Roman" w:hAnsi="Times New Roman" w:cs="Times New Roman"/>
          <w:i/>
          <w:sz w:val="24"/>
          <w:szCs w:val="24"/>
        </w:rPr>
      </w:pPr>
      <w:r w:rsidRPr="002C7E75">
        <w:rPr>
          <w:rFonts w:ascii="Times New Roman" w:hAnsi="Times New Roman" w:cs="Times New Roman"/>
          <w:b/>
          <w:sz w:val="24"/>
          <w:szCs w:val="24"/>
          <w:lang w:eastAsia="ja-JP"/>
        </w:rPr>
        <w:t xml:space="preserve">2.Status of the </w:t>
      </w:r>
      <w:proofErr w:type="gramStart"/>
      <w:r w:rsidRPr="002C7E75">
        <w:rPr>
          <w:rFonts w:ascii="Times New Roman" w:hAnsi="Times New Roman" w:cs="Times New Roman"/>
          <w:b/>
          <w:sz w:val="24"/>
          <w:szCs w:val="24"/>
          <w:lang w:eastAsia="ja-JP"/>
        </w:rPr>
        <w:t>Trust :</w:t>
      </w:r>
      <w:proofErr w:type="gramEnd"/>
      <w:r w:rsidRPr="002C7E75">
        <w:rPr>
          <w:rFonts w:ascii="Times New Roman" w:hAnsi="Times New Roman" w:cs="Times New Roman"/>
          <w:b/>
          <w:sz w:val="24"/>
          <w:szCs w:val="24"/>
          <w:lang w:eastAsia="ja-JP"/>
        </w:rPr>
        <w:t xml:space="preserve"> </w:t>
      </w:r>
      <w:r w:rsidRPr="002C7E75">
        <w:rPr>
          <w:rFonts w:ascii="Times New Roman" w:hAnsi="Times New Roman" w:cs="Times New Roman"/>
          <w:i/>
          <w:sz w:val="24"/>
          <w:szCs w:val="24"/>
          <w:lang w:eastAsia="ja-JP"/>
        </w:rPr>
        <w:t xml:space="preserve">Institution registered as a Trust called </w:t>
      </w:r>
      <w:r w:rsidR="00A31F70" w:rsidRPr="002C7E75">
        <w:rPr>
          <w:rFonts w:ascii="Times New Roman" w:hAnsi="Times New Roman" w:cs="Times New Roman"/>
          <w:i/>
          <w:sz w:val="24"/>
          <w:szCs w:val="24"/>
        </w:rPr>
        <w:t xml:space="preserve">Sathi </w:t>
      </w:r>
      <w:r w:rsidR="00E568AB" w:rsidRPr="002C7E75">
        <w:rPr>
          <w:rFonts w:ascii="Times New Roman" w:hAnsi="Times New Roman" w:cs="Times New Roman"/>
          <w:i/>
          <w:sz w:val="24"/>
          <w:szCs w:val="24"/>
        </w:rPr>
        <w:t>A</w:t>
      </w:r>
      <w:r w:rsidR="00A31F70" w:rsidRPr="002C7E75">
        <w:rPr>
          <w:rFonts w:ascii="Times New Roman" w:hAnsi="Times New Roman" w:cs="Times New Roman"/>
          <w:i/>
          <w:sz w:val="24"/>
          <w:szCs w:val="24"/>
        </w:rPr>
        <w:t xml:space="preserve">ll </w:t>
      </w:r>
      <w:r w:rsidR="00E568AB" w:rsidRPr="002C7E75">
        <w:rPr>
          <w:rFonts w:ascii="Times New Roman" w:hAnsi="Times New Roman" w:cs="Times New Roman"/>
          <w:i/>
          <w:sz w:val="24"/>
          <w:szCs w:val="24"/>
        </w:rPr>
        <w:t>F</w:t>
      </w:r>
      <w:r w:rsidR="00A31F70" w:rsidRPr="002C7E75">
        <w:rPr>
          <w:rFonts w:ascii="Times New Roman" w:hAnsi="Times New Roman" w:cs="Times New Roman"/>
          <w:i/>
          <w:sz w:val="24"/>
          <w:szCs w:val="24"/>
        </w:rPr>
        <w:t xml:space="preserve">or </w:t>
      </w:r>
      <w:r w:rsidR="00E568AB" w:rsidRPr="002C7E75">
        <w:rPr>
          <w:rFonts w:ascii="Times New Roman" w:hAnsi="Times New Roman" w:cs="Times New Roman"/>
          <w:i/>
          <w:sz w:val="24"/>
          <w:szCs w:val="24"/>
        </w:rPr>
        <w:t>P</w:t>
      </w:r>
      <w:r w:rsidR="00A31F70" w:rsidRPr="002C7E75">
        <w:rPr>
          <w:rFonts w:ascii="Times New Roman" w:hAnsi="Times New Roman" w:cs="Times New Roman"/>
          <w:i/>
          <w:sz w:val="24"/>
          <w:szCs w:val="24"/>
        </w:rPr>
        <w:t xml:space="preserve">artnerships </w:t>
      </w:r>
      <w:r w:rsidRPr="002C7E75">
        <w:rPr>
          <w:rFonts w:ascii="Times New Roman" w:hAnsi="Times New Roman" w:cs="Times New Roman"/>
          <w:i/>
          <w:sz w:val="24"/>
          <w:szCs w:val="24"/>
        </w:rPr>
        <w:t>registered on 11</w:t>
      </w:r>
      <w:r w:rsidRPr="002C7E75">
        <w:rPr>
          <w:rFonts w:ascii="Times New Roman" w:hAnsi="Times New Roman" w:cs="Times New Roman"/>
          <w:i/>
          <w:sz w:val="24"/>
          <w:szCs w:val="24"/>
          <w:vertAlign w:val="superscript"/>
        </w:rPr>
        <w:t>th</w:t>
      </w:r>
      <w:r w:rsidRPr="002C7E75">
        <w:rPr>
          <w:rFonts w:ascii="Times New Roman" w:hAnsi="Times New Roman" w:cs="Times New Roman"/>
          <w:i/>
          <w:sz w:val="24"/>
          <w:szCs w:val="24"/>
        </w:rPr>
        <w:t xml:space="preserve"> February 2004, with FCRA, 80G. 12 A, TAN and PAN </w:t>
      </w:r>
    </w:p>
    <w:p w14:paraId="048A75D4" w14:textId="3FA5B401" w:rsidR="00661D02" w:rsidRDefault="00A31F70" w:rsidP="005313FB">
      <w:pPr>
        <w:rPr>
          <w:rFonts w:ascii="Times New Roman" w:hAnsi="Times New Roman" w:cs="Times New Roman"/>
          <w:i/>
          <w:sz w:val="24"/>
          <w:szCs w:val="24"/>
        </w:rPr>
      </w:pPr>
      <w:r w:rsidRPr="002C7E75">
        <w:rPr>
          <w:rFonts w:ascii="Times New Roman" w:hAnsi="Times New Roman" w:cs="Times New Roman"/>
          <w:b/>
          <w:sz w:val="24"/>
          <w:szCs w:val="24"/>
        </w:rPr>
        <w:t xml:space="preserve">3. </w:t>
      </w:r>
      <w:r w:rsidR="00090AF8" w:rsidRPr="002C7E75">
        <w:rPr>
          <w:rFonts w:ascii="Times New Roman" w:hAnsi="Times New Roman" w:cs="Times New Roman"/>
          <w:b/>
          <w:bCs/>
          <w:sz w:val="24"/>
          <w:szCs w:val="24"/>
        </w:rPr>
        <w:t xml:space="preserve">SAFP Board members </w:t>
      </w:r>
      <w:proofErr w:type="gramStart"/>
      <w:r w:rsidR="00090AF8" w:rsidRPr="002C7E75">
        <w:rPr>
          <w:rFonts w:ascii="Times New Roman" w:hAnsi="Times New Roman" w:cs="Times New Roman"/>
          <w:b/>
          <w:bCs/>
          <w:sz w:val="24"/>
          <w:szCs w:val="24"/>
        </w:rPr>
        <w:t>2</w:t>
      </w:r>
      <w:r w:rsidR="00F27B36">
        <w:rPr>
          <w:rFonts w:ascii="Times New Roman" w:hAnsi="Times New Roman" w:cs="Times New Roman"/>
          <w:b/>
          <w:bCs/>
          <w:sz w:val="24"/>
          <w:szCs w:val="24"/>
        </w:rPr>
        <w:t>02</w:t>
      </w:r>
      <w:r w:rsidR="00773049">
        <w:rPr>
          <w:rFonts w:ascii="Times New Roman" w:hAnsi="Times New Roman" w:cs="Times New Roman"/>
          <w:b/>
          <w:bCs/>
          <w:sz w:val="24"/>
          <w:szCs w:val="24"/>
        </w:rPr>
        <w:t>4</w:t>
      </w:r>
      <w:r w:rsidRPr="002C7E75">
        <w:rPr>
          <w:rFonts w:ascii="Times New Roman" w:hAnsi="Times New Roman" w:cs="Times New Roman"/>
          <w:b/>
          <w:bCs/>
          <w:sz w:val="24"/>
          <w:szCs w:val="24"/>
        </w:rPr>
        <w:t xml:space="preserve"> :</w:t>
      </w:r>
      <w:proofErr w:type="gramEnd"/>
      <w:r w:rsidRPr="002C7E75">
        <w:rPr>
          <w:rFonts w:ascii="Times New Roman" w:hAnsi="Times New Roman" w:cs="Times New Roman"/>
          <w:b/>
          <w:bCs/>
          <w:sz w:val="24"/>
          <w:szCs w:val="24"/>
        </w:rPr>
        <w:t xml:space="preserve"> </w:t>
      </w:r>
      <w:r w:rsidR="00661631" w:rsidRPr="002C7E75">
        <w:rPr>
          <w:rFonts w:ascii="Times New Roman" w:hAnsi="Times New Roman" w:cs="Times New Roman"/>
          <w:i/>
          <w:sz w:val="24"/>
          <w:szCs w:val="24"/>
        </w:rPr>
        <w:t>The SAFP board is the legal entity team while advisors guide SAFP on thematic issues.</w:t>
      </w:r>
      <w:r w:rsidR="00A036CF">
        <w:rPr>
          <w:rFonts w:ascii="Times New Roman" w:hAnsi="Times New Roman" w:cs="Times New Roman"/>
          <w:i/>
          <w:sz w:val="24"/>
          <w:szCs w:val="24"/>
        </w:rPr>
        <w:t xml:space="preserve"> </w:t>
      </w:r>
      <w:r w:rsidR="00661D02" w:rsidRPr="002C7E75">
        <w:rPr>
          <w:rFonts w:ascii="Times New Roman" w:hAnsi="Times New Roman" w:cs="Times New Roman"/>
          <w:i/>
          <w:sz w:val="24"/>
          <w:szCs w:val="24"/>
        </w:rPr>
        <w:t>SAFP board members</w:t>
      </w:r>
      <w:r w:rsidR="008E181D" w:rsidRPr="002C7E75">
        <w:rPr>
          <w:rFonts w:ascii="Times New Roman" w:hAnsi="Times New Roman" w:cs="Times New Roman"/>
          <w:i/>
          <w:sz w:val="24"/>
          <w:szCs w:val="24"/>
        </w:rPr>
        <w:t>hip</w:t>
      </w:r>
      <w:r w:rsidR="00661D02" w:rsidRPr="002C7E75">
        <w:rPr>
          <w:rFonts w:ascii="Times New Roman" w:hAnsi="Times New Roman" w:cs="Times New Roman"/>
          <w:i/>
          <w:sz w:val="24"/>
          <w:szCs w:val="24"/>
        </w:rPr>
        <w:t xml:space="preserve"> </w:t>
      </w:r>
      <w:r w:rsidR="00090AF8" w:rsidRPr="002C7E75">
        <w:rPr>
          <w:rFonts w:ascii="Times New Roman" w:hAnsi="Times New Roman" w:cs="Times New Roman"/>
          <w:i/>
          <w:sz w:val="24"/>
          <w:szCs w:val="24"/>
        </w:rPr>
        <w:t xml:space="preserve">consists of </w:t>
      </w:r>
      <w:r w:rsidR="00D36DC3">
        <w:rPr>
          <w:rFonts w:ascii="Times New Roman" w:hAnsi="Times New Roman" w:cs="Times New Roman"/>
          <w:i/>
          <w:sz w:val="24"/>
          <w:szCs w:val="24"/>
        </w:rPr>
        <w:t xml:space="preserve">the </w:t>
      </w:r>
      <w:proofErr w:type="gramStart"/>
      <w:r w:rsidR="00D36DC3">
        <w:rPr>
          <w:rFonts w:ascii="Times New Roman" w:hAnsi="Times New Roman" w:cs="Times New Roman"/>
          <w:i/>
          <w:sz w:val="24"/>
          <w:szCs w:val="24"/>
        </w:rPr>
        <w:t xml:space="preserve">following </w:t>
      </w:r>
      <w:r w:rsidR="007E3D9C">
        <w:rPr>
          <w:rFonts w:ascii="Times New Roman" w:hAnsi="Times New Roman" w:cs="Times New Roman"/>
          <w:i/>
          <w:sz w:val="24"/>
          <w:szCs w:val="24"/>
        </w:rPr>
        <w:t xml:space="preserve"> </w:t>
      </w:r>
      <w:r w:rsidR="00090AF8" w:rsidRPr="002C7E75">
        <w:rPr>
          <w:rFonts w:ascii="Times New Roman" w:hAnsi="Times New Roman" w:cs="Times New Roman"/>
          <w:i/>
          <w:sz w:val="24"/>
          <w:szCs w:val="24"/>
        </w:rPr>
        <w:t>women</w:t>
      </w:r>
      <w:proofErr w:type="gramEnd"/>
      <w:r w:rsidR="00D243D0">
        <w:rPr>
          <w:rFonts w:ascii="Times New Roman" w:hAnsi="Times New Roman" w:cs="Times New Roman"/>
          <w:i/>
          <w:sz w:val="24"/>
          <w:szCs w:val="24"/>
        </w:rPr>
        <w:t xml:space="preserve"> i.e.</w:t>
      </w:r>
      <w:r w:rsidR="00547BCC">
        <w:rPr>
          <w:rFonts w:ascii="Times New Roman" w:hAnsi="Times New Roman" w:cs="Times New Roman"/>
          <w:i/>
          <w:sz w:val="24"/>
          <w:szCs w:val="24"/>
        </w:rPr>
        <w:t xml:space="preserve"> </w:t>
      </w:r>
      <w:proofErr w:type="spellStart"/>
      <w:r w:rsidR="00D36DC3">
        <w:rPr>
          <w:rFonts w:ascii="Times New Roman" w:hAnsi="Times New Roman" w:cs="Times New Roman"/>
          <w:i/>
          <w:sz w:val="24"/>
          <w:szCs w:val="24"/>
        </w:rPr>
        <w:t>Ms</w:t>
      </w:r>
      <w:proofErr w:type="spellEnd"/>
      <w:r w:rsidR="00D36DC3">
        <w:rPr>
          <w:rFonts w:ascii="Times New Roman" w:hAnsi="Times New Roman" w:cs="Times New Roman"/>
          <w:i/>
          <w:sz w:val="24"/>
          <w:szCs w:val="24"/>
        </w:rPr>
        <w:t xml:space="preserve"> Pranjali Malhotra is the President, </w:t>
      </w:r>
      <w:r w:rsidR="00A10F36">
        <w:rPr>
          <w:rFonts w:ascii="Times New Roman" w:hAnsi="Times New Roman" w:cs="Times New Roman"/>
          <w:i/>
          <w:sz w:val="24"/>
          <w:szCs w:val="24"/>
        </w:rPr>
        <w:t>Dr Shivani Bhardwaj</w:t>
      </w:r>
      <w:r w:rsidR="00D36DC3">
        <w:rPr>
          <w:rFonts w:ascii="Times New Roman" w:hAnsi="Times New Roman" w:cs="Times New Roman"/>
          <w:i/>
          <w:sz w:val="24"/>
          <w:szCs w:val="24"/>
        </w:rPr>
        <w:t xml:space="preserve">, </w:t>
      </w:r>
      <w:r w:rsidR="00E568AB" w:rsidRPr="002C7E75">
        <w:rPr>
          <w:rFonts w:ascii="Times New Roman" w:hAnsi="Times New Roman" w:cs="Times New Roman"/>
          <w:i/>
          <w:sz w:val="24"/>
          <w:szCs w:val="24"/>
        </w:rPr>
        <w:t xml:space="preserve"> </w:t>
      </w:r>
      <w:r w:rsidR="00D36DC3">
        <w:rPr>
          <w:rFonts w:ascii="Times New Roman" w:hAnsi="Times New Roman" w:cs="Times New Roman"/>
          <w:i/>
          <w:sz w:val="24"/>
          <w:szCs w:val="24"/>
        </w:rPr>
        <w:t xml:space="preserve">the Secretary and </w:t>
      </w:r>
      <w:proofErr w:type="spellStart"/>
      <w:r w:rsidR="00D36DC3">
        <w:rPr>
          <w:rFonts w:ascii="Times New Roman" w:hAnsi="Times New Roman" w:cs="Times New Roman"/>
          <w:i/>
          <w:sz w:val="24"/>
          <w:szCs w:val="24"/>
        </w:rPr>
        <w:t>Ms</w:t>
      </w:r>
      <w:proofErr w:type="spellEnd"/>
      <w:r w:rsidR="00D36DC3">
        <w:rPr>
          <w:rFonts w:ascii="Times New Roman" w:hAnsi="Times New Roman" w:cs="Times New Roman"/>
          <w:i/>
          <w:sz w:val="24"/>
          <w:szCs w:val="24"/>
        </w:rPr>
        <w:t xml:space="preserve"> Vandana </w:t>
      </w:r>
      <w:proofErr w:type="spellStart"/>
      <w:r w:rsidR="00D36DC3">
        <w:rPr>
          <w:rFonts w:ascii="Times New Roman" w:hAnsi="Times New Roman" w:cs="Times New Roman"/>
          <w:i/>
          <w:sz w:val="24"/>
          <w:szCs w:val="24"/>
        </w:rPr>
        <w:t>Mahajhan</w:t>
      </w:r>
      <w:proofErr w:type="spellEnd"/>
      <w:r w:rsidR="00D36DC3" w:rsidRPr="002C7E75">
        <w:rPr>
          <w:rFonts w:ascii="Times New Roman" w:hAnsi="Times New Roman" w:cs="Times New Roman"/>
          <w:i/>
          <w:sz w:val="24"/>
          <w:szCs w:val="24"/>
        </w:rPr>
        <w:t xml:space="preserve"> </w:t>
      </w:r>
      <w:r w:rsidR="00E568AB" w:rsidRPr="002C7E75">
        <w:rPr>
          <w:rFonts w:ascii="Times New Roman" w:hAnsi="Times New Roman" w:cs="Times New Roman"/>
          <w:i/>
          <w:sz w:val="24"/>
          <w:szCs w:val="24"/>
        </w:rPr>
        <w:t xml:space="preserve">as the </w:t>
      </w:r>
      <w:r w:rsidR="00547BCC">
        <w:rPr>
          <w:rFonts w:ascii="Times New Roman" w:hAnsi="Times New Roman" w:cs="Times New Roman"/>
          <w:i/>
          <w:sz w:val="24"/>
          <w:szCs w:val="24"/>
        </w:rPr>
        <w:t>trustee</w:t>
      </w:r>
      <w:r w:rsidR="00F704C4">
        <w:rPr>
          <w:rFonts w:ascii="Times New Roman" w:hAnsi="Times New Roman" w:cs="Times New Roman"/>
          <w:i/>
          <w:sz w:val="24"/>
          <w:szCs w:val="24"/>
        </w:rPr>
        <w:t xml:space="preserve">. </w:t>
      </w:r>
      <w:r w:rsidR="0042375E">
        <w:rPr>
          <w:rFonts w:ascii="Times New Roman" w:hAnsi="Times New Roman" w:cs="Times New Roman"/>
          <w:i/>
          <w:sz w:val="24"/>
          <w:szCs w:val="24"/>
        </w:rPr>
        <w:t xml:space="preserve">The staff members are </w:t>
      </w:r>
      <w:r w:rsidR="00661D02" w:rsidRPr="002C7E75">
        <w:rPr>
          <w:rFonts w:ascii="Times New Roman" w:hAnsi="Times New Roman" w:cs="Times New Roman"/>
          <w:i/>
          <w:sz w:val="24"/>
          <w:szCs w:val="24"/>
        </w:rPr>
        <w:t xml:space="preserve">supported by </w:t>
      </w:r>
      <w:r w:rsidR="00A036CF">
        <w:rPr>
          <w:rFonts w:ascii="Times New Roman" w:hAnsi="Times New Roman" w:cs="Times New Roman"/>
          <w:i/>
          <w:sz w:val="24"/>
          <w:szCs w:val="24"/>
        </w:rPr>
        <w:t xml:space="preserve">an </w:t>
      </w:r>
      <w:r w:rsidR="00661D02" w:rsidRPr="002C7E75">
        <w:rPr>
          <w:rFonts w:ascii="Times New Roman" w:hAnsi="Times New Roman" w:cs="Times New Roman"/>
          <w:i/>
          <w:sz w:val="24"/>
          <w:szCs w:val="24"/>
        </w:rPr>
        <w:t xml:space="preserve">advisory </w:t>
      </w:r>
      <w:r w:rsidR="0042375E" w:rsidRPr="002C7E75">
        <w:rPr>
          <w:rFonts w:ascii="Times New Roman" w:hAnsi="Times New Roman" w:cs="Times New Roman"/>
          <w:i/>
          <w:sz w:val="24"/>
          <w:szCs w:val="24"/>
        </w:rPr>
        <w:t>committ</w:t>
      </w:r>
      <w:r w:rsidR="0042375E">
        <w:rPr>
          <w:rFonts w:ascii="Times New Roman" w:hAnsi="Times New Roman" w:cs="Times New Roman"/>
          <w:i/>
          <w:sz w:val="24"/>
          <w:szCs w:val="24"/>
        </w:rPr>
        <w:t>ee</w:t>
      </w:r>
      <w:r w:rsidR="00727E01">
        <w:rPr>
          <w:rFonts w:ascii="Times New Roman" w:hAnsi="Times New Roman" w:cs="Times New Roman"/>
          <w:i/>
          <w:sz w:val="24"/>
          <w:szCs w:val="24"/>
        </w:rPr>
        <w:t xml:space="preserve"> that include </w:t>
      </w:r>
      <w:r w:rsidR="008C5EB8">
        <w:rPr>
          <w:rFonts w:ascii="Times New Roman" w:hAnsi="Times New Roman" w:cs="Times New Roman"/>
          <w:i/>
          <w:sz w:val="24"/>
          <w:szCs w:val="24"/>
        </w:rPr>
        <w:t>Gender,</w:t>
      </w:r>
      <w:r w:rsidR="003B035B">
        <w:rPr>
          <w:rFonts w:ascii="Times New Roman" w:hAnsi="Times New Roman" w:cs="Times New Roman"/>
          <w:i/>
          <w:sz w:val="24"/>
          <w:szCs w:val="24"/>
        </w:rPr>
        <w:t xml:space="preserve"> Resource generation </w:t>
      </w:r>
      <w:r w:rsidR="000E3E38">
        <w:rPr>
          <w:rFonts w:ascii="Times New Roman" w:hAnsi="Times New Roman" w:cs="Times New Roman"/>
          <w:i/>
          <w:sz w:val="24"/>
          <w:szCs w:val="24"/>
        </w:rPr>
        <w:t>a</w:t>
      </w:r>
      <w:r w:rsidR="003B035B">
        <w:rPr>
          <w:rFonts w:ascii="Times New Roman" w:hAnsi="Times New Roman" w:cs="Times New Roman"/>
          <w:i/>
          <w:sz w:val="24"/>
          <w:szCs w:val="24"/>
        </w:rPr>
        <w:t>dvisor</w:t>
      </w:r>
      <w:r w:rsidR="008C5EB8">
        <w:rPr>
          <w:rFonts w:ascii="Times New Roman" w:hAnsi="Times New Roman" w:cs="Times New Roman"/>
          <w:i/>
          <w:sz w:val="24"/>
          <w:szCs w:val="24"/>
        </w:rPr>
        <w:t xml:space="preserve"> </w:t>
      </w:r>
      <w:r w:rsidR="00D36DC3">
        <w:rPr>
          <w:rFonts w:ascii="Times New Roman" w:hAnsi="Times New Roman" w:cs="Times New Roman"/>
          <w:i/>
          <w:sz w:val="24"/>
          <w:szCs w:val="24"/>
        </w:rPr>
        <w:t>Arundhati Roy Chaudhary</w:t>
      </w:r>
      <w:r w:rsidR="005637DF">
        <w:rPr>
          <w:rFonts w:ascii="Times New Roman" w:hAnsi="Times New Roman" w:cs="Times New Roman"/>
          <w:i/>
          <w:sz w:val="24"/>
          <w:szCs w:val="24"/>
        </w:rPr>
        <w:t xml:space="preserve"> and</w:t>
      </w:r>
      <w:r w:rsidR="0002199B">
        <w:rPr>
          <w:rFonts w:ascii="Times New Roman" w:hAnsi="Times New Roman" w:cs="Times New Roman"/>
          <w:i/>
          <w:sz w:val="24"/>
          <w:szCs w:val="24"/>
        </w:rPr>
        <w:t xml:space="preserve"> Dr Vinay Bhardwaj legal </w:t>
      </w:r>
      <w:r w:rsidR="00975E06">
        <w:rPr>
          <w:rFonts w:ascii="Times New Roman" w:hAnsi="Times New Roman" w:cs="Times New Roman"/>
          <w:i/>
          <w:sz w:val="24"/>
          <w:szCs w:val="24"/>
        </w:rPr>
        <w:t>strategy advisor</w:t>
      </w:r>
      <w:r w:rsidR="00445B8B">
        <w:rPr>
          <w:rFonts w:ascii="Times New Roman" w:hAnsi="Times New Roman" w:cs="Times New Roman"/>
          <w:i/>
          <w:sz w:val="24"/>
          <w:szCs w:val="24"/>
        </w:rPr>
        <w:t>.</w:t>
      </w:r>
      <w:r w:rsidR="00E05923">
        <w:rPr>
          <w:rFonts w:ascii="Times New Roman" w:hAnsi="Times New Roman" w:cs="Times New Roman"/>
          <w:i/>
          <w:sz w:val="24"/>
          <w:szCs w:val="24"/>
        </w:rPr>
        <w:t xml:space="preserve"> </w:t>
      </w:r>
      <w:r w:rsidR="005313FB" w:rsidRPr="002C7E75">
        <w:rPr>
          <w:rFonts w:ascii="Times New Roman" w:hAnsi="Times New Roman" w:cs="Times New Roman"/>
          <w:i/>
          <w:sz w:val="24"/>
          <w:szCs w:val="24"/>
        </w:rPr>
        <w:t xml:space="preserve">None of the </w:t>
      </w:r>
      <w:r w:rsidR="0042375E">
        <w:rPr>
          <w:rFonts w:ascii="Times New Roman" w:hAnsi="Times New Roman" w:cs="Times New Roman"/>
          <w:i/>
          <w:sz w:val="24"/>
          <w:szCs w:val="24"/>
        </w:rPr>
        <w:t xml:space="preserve">board or staff </w:t>
      </w:r>
      <w:r w:rsidR="005313FB" w:rsidRPr="002C7E75">
        <w:rPr>
          <w:rFonts w:ascii="Times New Roman" w:hAnsi="Times New Roman" w:cs="Times New Roman"/>
          <w:i/>
          <w:sz w:val="24"/>
          <w:szCs w:val="24"/>
        </w:rPr>
        <w:t>members are related by blood or by marriage.</w:t>
      </w:r>
      <w:r w:rsidR="00E568AB" w:rsidRPr="002C7E75">
        <w:rPr>
          <w:rFonts w:ascii="Times New Roman" w:hAnsi="Times New Roman" w:cs="Times New Roman"/>
          <w:i/>
          <w:sz w:val="24"/>
          <w:szCs w:val="24"/>
        </w:rPr>
        <w:t xml:space="preserve"> </w:t>
      </w:r>
    </w:p>
    <w:p w14:paraId="0A87146E" w14:textId="77777777" w:rsidR="0094366B" w:rsidRDefault="0094366B" w:rsidP="00712499">
      <w:pPr>
        <w:pBdr>
          <w:bottom w:val="single" w:sz="6" w:space="1" w:color="auto"/>
        </w:pBdr>
        <w:rPr>
          <w:rFonts w:ascii="Times New Roman" w:hAnsi="Times New Roman" w:cs="Times New Roman"/>
          <w:sz w:val="24"/>
          <w:szCs w:val="24"/>
        </w:rPr>
      </w:pPr>
    </w:p>
    <w:p w14:paraId="28FA175F" w14:textId="3A35E48E" w:rsidR="00390650" w:rsidRDefault="0042375E" w:rsidP="00661D02">
      <w:pPr>
        <w:spacing w:before="120" w:after="120"/>
        <w:jc w:val="both"/>
        <w:rPr>
          <w:rFonts w:ascii="Times New Roman" w:hAnsi="Times New Roman" w:cs="Times New Roman"/>
          <w:sz w:val="24"/>
          <w:szCs w:val="24"/>
        </w:rPr>
      </w:pPr>
      <w:r>
        <w:rPr>
          <w:rFonts w:ascii="Times New Roman" w:hAnsi="Times New Roman" w:cs="Times New Roman"/>
          <w:b/>
          <w:bCs/>
          <w:sz w:val="24"/>
          <w:szCs w:val="24"/>
        </w:rPr>
        <w:t xml:space="preserve">SAFP </w:t>
      </w:r>
      <w:r w:rsidR="00143A04" w:rsidRPr="002C7E75">
        <w:rPr>
          <w:rFonts w:ascii="Times New Roman" w:hAnsi="Times New Roman" w:cs="Times New Roman"/>
          <w:b/>
          <w:bCs/>
          <w:sz w:val="24"/>
          <w:szCs w:val="24"/>
        </w:rPr>
        <w:t>Work profile:</w:t>
      </w:r>
      <w:r w:rsidR="00661D02" w:rsidRPr="002C7E75">
        <w:rPr>
          <w:rFonts w:ascii="Times New Roman" w:hAnsi="Times New Roman" w:cs="Times New Roman"/>
          <w:sz w:val="24"/>
          <w:szCs w:val="24"/>
        </w:rPr>
        <w:t xml:space="preserve"> SAFP has</w:t>
      </w:r>
      <w:r w:rsidR="003C2C4B">
        <w:rPr>
          <w:rFonts w:ascii="Times New Roman" w:hAnsi="Times New Roman" w:cs="Times New Roman"/>
          <w:sz w:val="24"/>
          <w:szCs w:val="24"/>
        </w:rPr>
        <w:t xml:space="preserve"> </w:t>
      </w:r>
      <w:r w:rsidR="00661D02" w:rsidRPr="002C7E75">
        <w:rPr>
          <w:rFonts w:ascii="Times New Roman" w:hAnsi="Times New Roman" w:cs="Times New Roman"/>
          <w:sz w:val="24"/>
          <w:szCs w:val="24"/>
        </w:rPr>
        <w:t xml:space="preserve">addressed issues concerning women’s livelihoods and resource rights and enabling metal wellness through inclusion. </w:t>
      </w:r>
      <w:r w:rsidR="00C87EA0">
        <w:rPr>
          <w:rFonts w:ascii="Times New Roman" w:hAnsi="Times New Roman" w:cs="Times New Roman"/>
          <w:sz w:val="24"/>
          <w:szCs w:val="24"/>
        </w:rPr>
        <w:t xml:space="preserve">In 2024 </w:t>
      </w:r>
      <w:proofErr w:type="spellStart"/>
      <w:r w:rsidR="00C87EA0">
        <w:rPr>
          <w:rFonts w:ascii="Times New Roman" w:hAnsi="Times New Roman" w:cs="Times New Roman"/>
          <w:sz w:val="24"/>
          <w:szCs w:val="24"/>
        </w:rPr>
        <w:t>Sansadhini</w:t>
      </w:r>
      <w:proofErr w:type="spellEnd"/>
      <w:r w:rsidR="00C87EA0">
        <w:rPr>
          <w:rFonts w:ascii="Times New Roman" w:hAnsi="Times New Roman" w:cs="Times New Roman"/>
          <w:sz w:val="24"/>
          <w:szCs w:val="24"/>
        </w:rPr>
        <w:t xml:space="preserve"> Abhiyan began to ask for</w:t>
      </w:r>
      <w:r w:rsidR="00545063">
        <w:rPr>
          <w:rFonts w:ascii="Times New Roman" w:hAnsi="Times New Roman" w:cs="Times New Roman"/>
          <w:sz w:val="24"/>
          <w:szCs w:val="24"/>
        </w:rPr>
        <w:t xml:space="preserve"> safe spaces for </w:t>
      </w:r>
      <w:r w:rsidR="00E864CC">
        <w:rPr>
          <w:rFonts w:ascii="Times New Roman" w:hAnsi="Times New Roman" w:cs="Times New Roman"/>
          <w:sz w:val="24"/>
          <w:szCs w:val="24"/>
        </w:rPr>
        <w:t xml:space="preserve">vulnerable groups </w:t>
      </w:r>
      <w:r w:rsidR="00690073">
        <w:rPr>
          <w:rFonts w:ascii="Times New Roman" w:hAnsi="Times New Roman" w:cs="Times New Roman"/>
          <w:sz w:val="24"/>
          <w:szCs w:val="24"/>
        </w:rPr>
        <w:t>in</w:t>
      </w:r>
      <w:r w:rsidR="00214626">
        <w:rPr>
          <w:rFonts w:ascii="Times New Roman" w:hAnsi="Times New Roman" w:cs="Times New Roman"/>
          <w:sz w:val="24"/>
          <w:szCs w:val="24"/>
        </w:rPr>
        <w:t xml:space="preserve"> the State of </w:t>
      </w:r>
      <w:proofErr w:type="spellStart"/>
      <w:r w:rsidR="00214626">
        <w:rPr>
          <w:rFonts w:ascii="Times New Roman" w:hAnsi="Times New Roman" w:cs="Times New Roman"/>
          <w:sz w:val="24"/>
          <w:szCs w:val="24"/>
        </w:rPr>
        <w:t>Uttrakhand</w:t>
      </w:r>
      <w:proofErr w:type="spellEnd"/>
      <w:r w:rsidR="00C87EA0">
        <w:rPr>
          <w:rFonts w:ascii="Times New Roman" w:hAnsi="Times New Roman" w:cs="Times New Roman"/>
          <w:sz w:val="24"/>
          <w:szCs w:val="24"/>
        </w:rPr>
        <w:t xml:space="preserve"> it has membership at </w:t>
      </w:r>
      <w:r w:rsidR="00214626">
        <w:rPr>
          <w:rFonts w:ascii="Times New Roman" w:hAnsi="Times New Roman" w:cs="Times New Roman"/>
          <w:sz w:val="24"/>
          <w:szCs w:val="24"/>
        </w:rPr>
        <w:t>the National level</w:t>
      </w:r>
      <w:r w:rsidR="00690073">
        <w:rPr>
          <w:rFonts w:ascii="Times New Roman" w:hAnsi="Times New Roman" w:cs="Times New Roman"/>
          <w:sz w:val="24"/>
          <w:szCs w:val="24"/>
        </w:rPr>
        <w:t xml:space="preserve"> </w:t>
      </w:r>
      <w:r w:rsidR="00C87EA0">
        <w:rPr>
          <w:rFonts w:ascii="Times New Roman" w:hAnsi="Times New Roman" w:cs="Times New Roman"/>
          <w:sz w:val="24"/>
          <w:szCs w:val="24"/>
        </w:rPr>
        <w:t xml:space="preserve">to motivate resource generation for collaboration. SAFP </w:t>
      </w:r>
      <w:r w:rsidR="00390650">
        <w:rPr>
          <w:rFonts w:ascii="Times New Roman" w:hAnsi="Times New Roman" w:cs="Times New Roman"/>
          <w:sz w:val="24"/>
          <w:szCs w:val="24"/>
        </w:rPr>
        <w:t>is</w:t>
      </w:r>
      <w:r w:rsidR="00E864CC">
        <w:rPr>
          <w:rFonts w:ascii="Times New Roman" w:hAnsi="Times New Roman" w:cs="Times New Roman"/>
          <w:sz w:val="24"/>
          <w:szCs w:val="24"/>
        </w:rPr>
        <w:t xml:space="preserve"> developing awareness of workers</w:t>
      </w:r>
      <w:r w:rsidR="00690073">
        <w:rPr>
          <w:rFonts w:ascii="Times New Roman" w:hAnsi="Times New Roman" w:cs="Times New Roman"/>
          <w:sz w:val="24"/>
          <w:szCs w:val="24"/>
        </w:rPr>
        <w:t xml:space="preserve"> entitlements </w:t>
      </w:r>
      <w:r w:rsidR="00C87EA0">
        <w:rPr>
          <w:rFonts w:ascii="Times New Roman" w:hAnsi="Times New Roman" w:cs="Times New Roman"/>
          <w:sz w:val="24"/>
          <w:szCs w:val="24"/>
        </w:rPr>
        <w:t xml:space="preserve">and has worked </w:t>
      </w:r>
      <w:r w:rsidR="00690073">
        <w:rPr>
          <w:rFonts w:ascii="Times New Roman" w:hAnsi="Times New Roman" w:cs="Times New Roman"/>
          <w:sz w:val="24"/>
          <w:szCs w:val="24"/>
        </w:rPr>
        <w:t xml:space="preserve">in five states of India. </w:t>
      </w:r>
    </w:p>
    <w:p w14:paraId="1BF5F172" w14:textId="21E1DEB4" w:rsidR="00661D02" w:rsidRPr="002C7E75" w:rsidRDefault="003C2C4B" w:rsidP="00661D02">
      <w:pPr>
        <w:spacing w:before="120" w:after="120"/>
        <w:jc w:val="both"/>
        <w:rPr>
          <w:rFonts w:ascii="Times New Roman" w:hAnsi="Times New Roman" w:cs="Times New Roman"/>
          <w:sz w:val="24"/>
          <w:szCs w:val="24"/>
        </w:rPr>
      </w:pPr>
      <w:r>
        <w:rPr>
          <w:rFonts w:ascii="Times New Roman" w:hAnsi="Times New Roman" w:cs="Times New Roman"/>
          <w:sz w:val="24"/>
          <w:szCs w:val="24"/>
        </w:rPr>
        <w:t>A</w:t>
      </w:r>
      <w:r w:rsidR="00661D02" w:rsidRPr="002C7E75">
        <w:rPr>
          <w:rFonts w:ascii="Times New Roman" w:hAnsi="Times New Roman" w:cs="Times New Roman"/>
          <w:sz w:val="24"/>
          <w:szCs w:val="24"/>
        </w:rPr>
        <w:t xml:space="preserve">s a Secretariat for </w:t>
      </w:r>
      <w:r>
        <w:rPr>
          <w:rFonts w:ascii="Times New Roman" w:hAnsi="Times New Roman" w:cs="Times New Roman"/>
          <w:sz w:val="24"/>
          <w:szCs w:val="24"/>
        </w:rPr>
        <w:t xml:space="preserve">an </w:t>
      </w:r>
      <w:r w:rsidR="00661D02" w:rsidRPr="002C7E75">
        <w:rPr>
          <w:rFonts w:ascii="Times New Roman" w:hAnsi="Times New Roman" w:cs="Times New Roman"/>
          <w:sz w:val="24"/>
          <w:szCs w:val="24"/>
        </w:rPr>
        <w:t>International forum</w:t>
      </w:r>
      <w:r>
        <w:rPr>
          <w:rFonts w:ascii="Times New Roman" w:hAnsi="Times New Roman" w:cs="Times New Roman"/>
          <w:sz w:val="24"/>
          <w:szCs w:val="24"/>
        </w:rPr>
        <w:t xml:space="preserve"> i.e.</w:t>
      </w:r>
      <w:r w:rsidR="00661D02" w:rsidRPr="002C7E75">
        <w:rPr>
          <w:rFonts w:ascii="Times New Roman" w:hAnsi="Times New Roman" w:cs="Times New Roman"/>
          <w:sz w:val="24"/>
          <w:szCs w:val="24"/>
        </w:rPr>
        <w:t xml:space="preserve"> Consult for Women and Land Rights (CWLR) </w:t>
      </w:r>
      <w:r>
        <w:rPr>
          <w:rFonts w:ascii="Times New Roman" w:hAnsi="Times New Roman" w:cs="Times New Roman"/>
          <w:sz w:val="24"/>
          <w:szCs w:val="24"/>
        </w:rPr>
        <w:t xml:space="preserve">SAFP </w:t>
      </w:r>
      <w:r w:rsidR="00661D02" w:rsidRPr="002C7E75">
        <w:rPr>
          <w:rFonts w:ascii="Times New Roman" w:hAnsi="Times New Roman" w:cs="Times New Roman"/>
          <w:sz w:val="24"/>
          <w:szCs w:val="24"/>
        </w:rPr>
        <w:t xml:space="preserve">evolved on an organizational goal of resource </w:t>
      </w:r>
      <w:r w:rsidR="005313FB" w:rsidRPr="002C7E75">
        <w:rPr>
          <w:rFonts w:ascii="Times New Roman" w:hAnsi="Times New Roman" w:cs="Times New Roman"/>
          <w:sz w:val="24"/>
          <w:szCs w:val="24"/>
        </w:rPr>
        <w:t>increase for the marginalized. A</w:t>
      </w:r>
      <w:r w:rsidR="00661D02" w:rsidRPr="002C7E75">
        <w:rPr>
          <w:rFonts w:ascii="Times New Roman" w:hAnsi="Times New Roman" w:cs="Times New Roman"/>
          <w:sz w:val="24"/>
          <w:szCs w:val="24"/>
        </w:rPr>
        <w:t>dvocacy to grass roots interventions across 10 states in India through members that are based in 20 different countries across the globe</w:t>
      </w:r>
      <w:r w:rsidR="005313FB" w:rsidRPr="002C7E75">
        <w:rPr>
          <w:rFonts w:ascii="Times New Roman" w:hAnsi="Times New Roman" w:cs="Times New Roman"/>
          <w:sz w:val="24"/>
          <w:szCs w:val="24"/>
        </w:rPr>
        <w:t xml:space="preserve"> w</w:t>
      </w:r>
      <w:r>
        <w:rPr>
          <w:rFonts w:ascii="Times New Roman" w:hAnsi="Times New Roman" w:cs="Times New Roman"/>
          <w:sz w:val="24"/>
          <w:szCs w:val="24"/>
        </w:rPr>
        <w:t>as an</w:t>
      </w:r>
      <w:r w:rsidR="005313FB" w:rsidRPr="002C7E75">
        <w:rPr>
          <w:rFonts w:ascii="Times New Roman" w:hAnsi="Times New Roman" w:cs="Times New Roman"/>
          <w:sz w:val="24"/>
          <w:szCs w:val="24"/>
        </w:rPr>
        <w:t xml:space="preserve"> engagement</w:t>
      </w:r>
      <w:r>
        <w:rPr>
          <w:rFonts w:ascii="Times New Roman" w:hAnsi="Times New Roman" w:cs="Times New Roman"/>
          <w:sz w:val="24"/>
          <w:szCs w:val="24"/>
        </w:rPr>
        <w:t xml:space="preserve"> that has linked SAFP to stakeholders internationally.</w:t>
      </w:r>
      <w:r w:rsidR="00661D02" w:rsidRPr="002C7E75">
        <w:rPr>
          <w:rFonts w:ascii="Times New Roman" w:hAnsi="Times New Roman" w:cs="Times New Roman"/>
          <w:sz w:val="24"/>
          <w:szCs w:val="24"/>
        </w:rPr>
        <w:t xml:space="preserve"> </w:t>
      </w:r>
      <w:proofErr w:type="gramStart"/>
      <w:r w:rsidR="00661D02" w:rsidRPr="002C7E75">
        <w:rPr>
          <w:rFonts w:ascii="Times New Roman" w:hAnsi="Times New Roman" w:cs="Times New Roman"/>
          <w:sz w:val="24"/>
          <w:szCs w:val="24"/>
        </w:rPr>
        <w:t>Thus</w:t>
      </w:r>
      <w:proofErr w:type="gramEnd"/>
      <w:r w:rsidR="00661D02" w:rsidRPr="002C7E75">
        <w:rPr>
          <w:rFonts w:ascii="Times New Roman" w:hAnsi="Times New Roman" w:cs="Times New Roman"/>
          <w:sz w:val="24"/>
          <w:szCs w:val="24"/>
        </w:rPr>
        <w:t xml:space="preserve"> SAFP past activities utilized its membership to impact change through its learning across the world. SAFP has experience of working with women and men on gender equality, worker’s rights and health issues. It </w:t>
      </w:r>
      <w:r w:rsidR="00143A04" w:rsidRPr="002C7E75">
        <w:rPr>
          <w:rFonts w:ascii="Times New Roman" w:hAnsi="Times New Roman" w:cs="Times New Roman"/>
          <w:sz w:val="24"/>
          <w:szCs w:val="24"/>
        </w:rPr>
        <w:t>continues to play</w:t>
      </w:r>
      <w:r w:rsidR="00661D02" w:rsidRPr="002C7E75">
        <w:rPr>
          <w:rFonts w:ascii="Times New Roman" w:hAnsi="Times New Roman" w:cs="Times New Roman"/>
          <w:sz w:val="24"/>
          <w:szCs w:val="24"/>
        </w:rPr>
        <w:t xml:space="preserve"> an active role in articulation of </w:t>
      </w:r>
      <w:r w:rsidR="00143A04" w:rsidRPr="002C7E75">
        <w:rPr>
          <w:rFonts w:ascii="Times New Roman" w:hAnsi="Times New Roman" w:cs="Times New Roman"/>
          <w:sz w:val="24"/>
          <w:szCs w:val="24"/>
        </w:rPr>
        <w:t xml:space="preserve">the voices from this past. </w:t>
      </w:r>
      <w:r w:rsidR="00661D02" w:rsidRPr="002C7E75">
        <w:rPr>
          <w:rFonts w:ascii="Times New Roman" w:hAnsi="Times New Roman" w:cs="Times New Roman"/>
          <w:sz w:val="24"/>
          <w:szCs w:val="24"/>
        </w:rPr>
        <w:t>Establishing a space in women’s minds on their rightful claim on resources from state, market, religious leadership and families has been a primary task conducted by CWLR, while its work with H</w:t>
      </w:r>
      <w:r w:rsidR="00212E88">
        <w:rPr>
          <w:rFonts w:ascii="Times New Roman" w:hAnsi="Times New Roman" w:cs="Times New Roman"/>
          <w:sz w:val="24"/>
          <w:szCs w:val="24"/>
        </w:rPr>
        <w:t xml:space="preserve">abitat </w:t>
      </w:r>
      <w:r w:rsidR="00661D02" w:rsidRPr="002C7E75">
        <w:rPr>
          <w:rFonts w:ascii="Times New Roman" w:hAnsi="Times New Roman" w:cs="Times New Roman"/>
          <w:sz w:val="24"/>
          <w:szCs w:val="24"/>
        </w:rPr>
        <w:t>I</w:t>
      </w:r>
      <w:r w:rsidR="00212E88">
        <w:rPr>
          <w:rFonts w:ascii="Times New Roman" w:hAnsi="Times New Roman" w:cs="Times New Roman"/>
          <w:sz w:val="24"/>
          <w:szCs w:val="24"/>
        </w:rPr>
        <w:t xml:space="preserve">nternational </w:t>
      </w:r>
      <w:r w:rsidR="00661D02" w:rsidRPr="002C7E75">
        <w:rPr>
          <w:rFonts w:ascii="Times New Roman" w:hAnsi="Times New Roman" w:cs="Times New Roman"/>
          <w:sz w:val="24"/>
          <w:szCs w:val="24"/>
        </w:rPr>
        <w:t>C</w:t>
      </w:r>
      <w:r w:rsidR="00212E88">
        <w:rPr>
          <w:rFonts w:ascii="Times New Roman" w:hAnsi="Times New Roman" w:cs="Times New Roman"/>
          <w:sz w:val="24"/>
          <w:szCs w:val="24"/>
        </w:rPr>
        <w:t>oalition</w:t>
      </w:r>
      <w:r w:rsidR="00661D02" w:rsidRPr="002C7E75">
        <w:rPr>
          <w:rFonts w:ascii="Times New Roman" w:hAnsi="Times New Roman" w:cs="Times New Roman"/>
          <w:sz w:val="24"/>
          <w:szCs w:val="24"/>
        </w:rPr>
        <w:t xml:space="preserve"> focused on housing and land rights of workers and the poor. SAFP trains NGOS personnel, workers groups, Land right activists, women representation at international and national forums that lend the issue visibility with duty bearers in their own country. SAFP offers trained personnel to conduct research, design communication for advocacy, and offer </w:t>
      </w:r>
      <w:r w:rsidR="00C87EA0" w:rsidRPr="002C7E75">
        <w:rPr>
          <w:rFonts w:ascii="Times New Roman" w:hAnsi="Times New Roman" w:cs="Times New Roman"/>
          <w:sz w:val="24"/>
          <w:szCs w:val="24"/>
        </w:rPr>
        <w:t>solution-based</w:t>
      </w:r>
      <w:r w:rsidR="00661D02" w:rsidRPr="002C7E75">
        <w:rPr>
          <w:rFonts w:ascii="Times New Roman" w:hAnsi="Times New Roman" w:cs="Times New Roman"/>
          <w:sz w:val="24"/>
          <w:szCs w:val="24"/>
        </w:rPr>
        <w:t xml:space="preserve"> approach to foster inclusion. SAFP staff members have trained elected representatives, NGO leaders and students to carry out their work.</w:t>
      </w:r>
    </w:p>
    <w:p w14:paraId="6413325B" w14:textId="6DFABED5" w:rsidR="003C2C4B" w:rsidRDefault="00661D02" w:rsidP="00661D02">
      <w:pPr>
        <w:jc w:val="both"/>
        <w:rPr>
          <w:rFonts w:ascii="Times New Roman" w:hAnsi="Times New Roman" w:cs="Times New Roman"/>
          <w:sz w:val="24"/>
          <w:szCs w:val="24"/>
        </w:rPr>
      </w:pPr>
      <w:r w:rsidRPr="002C7E75">
        <w:rPr>
          <w:rFonts w:ascii="Times New Roman" w:hAnsi="Times New Roman" w:cs="Times New Roman"/>
          <w:sz w:val="24"/>
          <w:szCs w:val="24"/>
        </w:rPr>
        <w:t xml:space="preserve">In India, SAFP has worked on understanding women’s </w:t>
      </w:r>
      <w:r w:rsidR="005D3C85">
        <w:rPr>
          <w:rFonts w:ascii="Times New Roman" w:hAnsi="Times New Roman" w:cs="Times New Roman"/>
          <w:sz w:val="24"/>
          <w:szCs w:val="24"/>
        </w:rPr>
        <w:t>awareness</w:t>
      </w:r>
      <w:r w:rsidRPr="002C7E75">
        <w:rPr>
          <w:rFonts w:ascii="Times New Roman" w:hAnsi="Times New Roman" w:cs="Times New Roman"/>
          <w:sz w:val="24"/>
          <w:szCs w:val="24"/>
        </w:rPr>
        <w:t xml:space="preserve"> on their property and resource rights, work on </w:t>
      </w:r>
      <w:r w:rsidR="00DF5AB8">
        <w:rPr>
          <w:rFonts w:ascii="Times New Roman" w:hAnsi="Times New Roman" w:cs="Times New Roman"/>
          <w:sz w:val="24"/>
          <w:szCs w:val="24"/>
        </w:rPr>
        <w:t xml:space="preserve">child and youth rights, </w:t>
      </w:r>
      <w:r w:rsidRPr="002C7E75">
        <w:rPr>
          <w:rFonts w:ascii="Times New Roman" w:hAnsi="Times New Roman" w:cs="Times New Roman"/>
          <w:sz w:val="24"/>
          <w:szCs w:val="24"/>
        </w:rPr>
        <w:t>mental health and rights of the workers.</w:t>
      </w:r>
      <w:r w:rsidR="00845D41" w:rsidRPr="002C7E75">
        <w:rPr>
          <w:rFonts w:ascii="Times New Roman" w:hAnsi="Times New Roman" w:cs="Times New Roman"/>
          <w:sz w:val="24"/>
          <w:szCs w:val="24"/>
        </w:rPr>
        <w:t xml:space="preserve"> As secretariat of CWLR</w:t>
      </w:r>
      <w:r w:rsidR="00C87EA0">
        <w:rPr>
          <w:rFonts w:ascii="Times New Roman" w:hAnsi="Times New Roman" w:cs="Times New Roman"/>
          <w:sz w:val="24"/>
          <w:szCs w:val="24"/>
        </w:rPr>
        <w:t xml:space="preserve"> it</w:t>
      </w:r>
      <w:r w:rsidRPr="002C7E75">
        <w:rPr>
          <w:rFonts w:ascii="Times New Roman" w:hAnsi="Times New Roman" w:cs="Times New Roman"/>
          <w:sz w:val="24"/>
          <w:szCs w:val="24"/>
        </w:rPr>
        <w:t xml:space="preserve"> educated members to develop a perspective on women labor, land and resource</w:t>
      </w:r>
      <w:r w:rsidR="00143A04" w:rsidRPr="002C7E75">
        <w:rPr>
          <w:rFonts w:ascii="Times New Roman" w:hAnsi="Times New Roman" w:cs="Times New Roman"/>
          <w:sz w:val="24"/>
          <w:szCs w:val="24"/>
        </w:rPr>
        <w:t xml:space="preserve"> in context of local area development. </w:t>
      </w:r>
      <w:r w:rsidRPr="002C7E75">
        <w:rPr>
          <w:rFonts w:ascii="Times New Roman" w:hAnsi="Times New Roman" w:cs="Times New Roman"/>
          <w:sz w:val="24"/>
          <w:szCs w:val="24"/>
        </w:rPr>
        <w:t xml:space="preserve">The local areas and gender advocates can be listed today because of the kind of work done by SAFP in building capacity of CWLR membership and resource rights discourse. As a member of National Alliance </w:t>
      </w:r>
      <w:proofErr w:type="gramStart"/>
      <w:r w:rsidRPr="002C7E75">
        <w:rPr>
          <w:rFonts w:ascii="Times New Roman" w:hAnsi="Times New Roman" w:cs="Times New Roman"/>
          <w:sz w:val="24"/>
          <w:szCs w:val="24"/>
        </w:rPr>
        <w:t>For</w:t>
      </w:r>
      <w:proofErr w:type="gramEnd"/>
      <w:r w:rsidRPr="002C7E75">
        <w:rPr>
          <w:rFonts w:ascii="Times New Roman" w:hAnsi="Times New Roman" w:cs="Times New Roman"/>
          <w:sz w:val="24"/>
          <w:szCs w:val="24"/>
        </w:rPr>
        <w:t xml:space="preserve"> Labor Rights, SAFP has built partnerships</w:t>
      </w:r>
      <w:r w:rsidR="00DF5AB8">
        <w:rPr>
          <w:rFonts w:ascii="Times New Roman" w:hAnsi="Times New Roman" w:cs="Times New Roman"/>
          <w:sz w:val="24"/>
          <w:szCs w:val="24"/>
        </w:rPr>
        <w:t xml:space="preserve"> to </w:t>
      </w:r>
      <w:r w:rsidRPr="002C7E75">
        <w:rPr>
          <w:rFonts w:ascii="Times New Roman" w:hAnsi="Times New Roman" w:cs="Times New Roman"/>
          <w:sz w:val="24"/>
          <w:szCs w:val="24"/>
        </w:rPr>
        <w:t xml:space="preserve">build a story of change from its interventions.  Most of SAFP work is done in voluntary mode </w:t>
      </w:r>
      <w:r w:rsidR="004A1CB1">
        <w:rPr>
          <w:rFonts w:ascii="Times New Roman" w:hAnsi="Times New Roman" w:cs="Times New Roman"/>
          <w:sz w:val="24"/>
          <w:szCs w:val="24"/>
        </w:rPr>
        <w:t xml:space="preserve">by </w:t>
      </w:r>
      <w:r w:rsidR="003C2C4B">
        <w:rPr>
          <w:rFonts w:ascii="Times New Roman" w:hAnsi="Times New Roman" w:cs="Times New Roman"/>
          <w:sz w:val="24"/>
          <w:szCs w:val="24"/>
        </w:rPr>
        <w:lastRenderedPageBreak/>
        <w:t xml:space="preserve">increasing the </w:t>
      </w:r>
      <w:r w:rsidR="004A1CB1">
        <w:rPr>
          <w:rFonts w:ascii="Times New Roman" w:hAnsi="Times New Roman" w:cs="Times New Roman"/>
          <w:sz w:val="24"/>
          <w:szCs w:val="24"/>
        </w:rPr>
        <w:t>partners intellectual</w:t>
      </w:r>
      <w:r w:rsidR="003C2C4B">
        <w:rPr>
          <w:rFonts w:ascii="Times New Roman" w:hAnsi="Times New Roman" w:cs="Times New Roman"/>
          <w:sz w:val="24"/>
          <w:szCs w:val="24"/>
        </w:rPr>
        <w:t xml:space="preserve"> and social capital.  The SAFP team members have taken on assignments </w:t>
      </w:r>
      <w:r w:rsidR="004A1CB1">
        <w:rPr>
          <w:rFonts w:ascii="Times New Roman" w:hAnsi="Times New Roman" w:cs="Times New Roman"/>
          <w:sz w:val="24"/>
          <w:szCs w:val="24"/>
        </w:rPr>
        <w:t xml:space="preserve">through consulting </w:t>
      </w:r>
      <w:r w:rsidR="003C2C4B">
        <w:rPr>
          <w:rFonts w:ascii="Times New Roman" w:hAnsi="Times New Roman" w:cs="Times New Roman"/>
          <w:sz w:val="24"/>
          <w:szCs w:val="24"/>
        </w:rPr>
        <w:t>to sustain the thematic discourse.</w:t>
      </w:r>
    </w:p>
    <w:p w14:paraId="6602207D" w14:textId="77777777" w:rsidR="00303D17" w:rsidRDefault="003C2C4B" w:rsidP="00661D02">
      <w:pPr>
        <w:jc w:val="both"/>
        <w:rPr>
          <w:rFonts w:ascii="Times New Roman" w:hAnsi="Times New Roman" w:cs="Times New Roman"/>
          <w:sz w:val="24"/>
          <w:szCs w:val="24"/>
        </w:rPr>
      </w:pPr>
      <w:r w:rsidRPr="003C2C4B">
        <w:rPr>
          <w:rFonts w:ascii="Times New Roman" w:hAnsi="Times New Roman" w:cs="Times New Roman"/>
          <w:b/>
          <w:bCs/>
          <w:sz w:val="24"/>
          <w:szCs w:val="24"/>
        </w:rPr>
        <w:t>SAFP Consulting:</w:t>
      </w:r>
      <w:r>
        <w:rPr>
          <w:rFonts w:ascii="Times New Roman" w:hAnsi="Times New Roman" w:cs="Times New Roman"/>
          <w:sz w:val="24"/>
          <w:szCs w:val="24"/>
        </w:rPr>
        <w:t xml:space="preserve"> The plan for the next decade is t</w:t>
      </w:r>
      <w:r w:rsidR="00661D02" w:rsidRPr="002C7E75">
        <w:rPr>
          <w:rFonts w:ascii="Times New Roman" w:hAnsi="Times New Roman" w:cs="Times New Roman"/>
          <w:sz w:val="24"/>
          <w:szCs w:val="24"/>
        </w:rPr>
        <w:t xml:space="preserve">o raise resources to </w:t>
      </w:r>
      <w:r>
        <w:rPr>
          <w:rFonts w:ascii="Times New Roman" w:hAnsi="Times New Roman" w:cs="Times New Roman"/>
          <w:sz w:val="24"/>
          <w:szCs w:val="24"/>
        </w:rPr>
        <w:t>set up</w:t>
      </w:r>
      <w:r w:rsidR="00661D02" w:rsidRPr="002C7E75">
        <w:rPr>
          <w:rFonts w:ascii="Times New Roman" w:hAnsi="Times New Roman" w:cs="Times New Roman"/>
          <w:sz w:val="24"/>
          <w:szCs w:val="24"/>
        </w:rPr>
        <w:t xml:space="preserve"> centers of excellence </w:t>
      </w:r>
      <w:r w:rsidR="00303D17">
        <w:rPr>
          <w:rFonts w:ascii="Times New Roman" w:hAnsi="Times New Roman" w:cs="Times New Roman"/>
          <w:sz w:val="24"/>
          <w:szCs w:val="24"/>
        </w:rPr>
        <w:t xml:space="preserve">and </w:t>
      </w:r>
      <w:proofErr w:type="spellStart"/>
      <w:r w:rsidR="00303D17">
        <w:rPr>
          <w:rFonts w:ascii="Times New Roman" w:hAnsi="Times New Roman" w:cs="Times New Roman"/>
          <w:sz w:val="24"/>
          <w:szCs w:val="24"/>
        </w:rPr>
        <w:t>enterprizes</w:t>
      </w:r>
      <w:proofErr w:type="spellEnd"/>
      <w:r w:rsidR="00303D17">
        <w:rPr>
          <w:rFonts w:ascii="Times New Roman" w:hAnsi="Times New Roman" w:cs="Times New Roman"/>
          <w:sz w:val="24"/>
          <w:szCs w:val="24"/>
        </w:rPr>
        <w:t xml:space="preserve"> </w:t>
      </w:r>
      <w:r w:rsidR="00661D02" w:rsidRPr="002C7E75">
        <w:rPr>
          <w:rFonts w:ascii="Times New Roman" w:hAnsi="Times New Roman" w:cs="Times New Roman"/>
          <w:sz w:val="24"/>
          <w:szCs w:val="24"/>
        </w:rPr>
        <w:t>t</w:t>
      </w:r>
      <w:r>
        <w:rPr>
          <w:rFonts w:ascii="Times New Roman" w:hAnsi="Times New Roman" w:cs="Times New Roman"/>
          <w:sz w:val="24"/>
          <w:szCs w:val="24"/>
        </w:rPr>
        <w:t xml:space="preserve">hat </w:t>
      </w:r>
      <w:r w:rsidR="00661D02" w:rsidRPr="002C7E75">
        <w:rPr>
          <w:rFonts w:ascii="Times New Roman" w:hAnsi="Times New Roman" w:cs="Times New Roman"/>
          <w:sz w:val="24"/>
          <w:szCs w:val="24"/>
        </w:rPr>
        <w:t xml:space="preserve">support workers, women and those who </w:t>
      </w:r>
      <w:r w:rsidR="00CC7F22">
        <w:rPr>
          <w:rFonts w:ascii="Times New Roman" w:hAnsi="Times New Roman" w:cs="Times New Roman"/>
          <w:sz w:val="24"/>
          <w:szCs w:val="24"/>
        </w:rPr>
        <w:t xml:space="preserve">care </w:t>
      </w:r>
      <w:r w:rsidR="004A1CB1">
        <w:rPr>
          <w:rFonts w:ascii="Times New Roman" w:hAnsi="Times New Roman" w:cs="Times New Roman"/>
          <w:sz w:val="24"/>
          <w:szCs w:val="24"/>
        </w:rPr>
        <w:t xml:space="preserve">to develop issues around sustainable </w:t>
      </w:r>
      <w:r w:rsidR="0042375E">
        <w:rPr>
          <w:rFonts w:ascii="Times New Roman" w:hAnsi="Times New Roman" w:cs="Times New Roman"/>
          <w:sz w:val="24"/>
          <w:szCs w:val="24"/>
        </w:rPr>
        <w:t>development</w:t>
      </w:r>
      <w:r w:rsidR="00661D02" w:rsidRPr="002C7E75">
        <w:rPr>
          <w:rFonts w:ascii="Times New Roman" w:hAnsi="Times New Roman" w:cs="Times New Roman"/>
          <w:sz w:val="24"/>
          <w:szCs w:val="24"/>
        </w:rPr>
        <w:t>.</w:t>
      </w:r>
    </w:p>
    <w:p w14:paraId="7AA5492D" w14:textId="65872B98" w:rsidR="00303D17" w:rsidRPr="000E61EB" w:rsidRDefault="00303D17" w:rsidP="00303D17">
      <w:pPr>
        <w:shd w:val="clear" w:color="auto" w:fill="FFFFFF"/>
        <w:spacing w:line="276" w:lineRule="atLeast"/>
        <w:jc w:val="both"/>
        <w:rPr>
          <w:rFonts w:ascii="Times New Roman" w:eastAsia="Times New Roman" w:hAnsi="Times New Roman" w:cs="Times New Roman"/>
          <w:color w:val="222222"/>
          <w:sz w:val="24"/>
          <w:szCs w:val="24"/>
        </w:rPr>
      </w:pPr>
      <w:r w:rsidRPr="000E61EB">
        <w:rPr>
          <w:rFonts w:ascii="Times New Roman" w:eastAsia="Times New Roman" w:hAnsi="Times New Roman" w:cs="Times New Roman"/>
          <w:color w:val="222222"/>
          <w:sz w:val="24"/>
          <w:szCs w:val="24"/>
        </w:rPr>
        <w:t xml:space="preserve">SAFP is a feminist organization that works with marginalized and resource poor cis women and LGBTQIA+ community. Our gender equal vision has got us to work on global and local assignments with a focus on reducing gender resource gap.  SAFP’s work is focused on understanding and unpacking how deeply embedded gender relations and roles places boundaries in women’s lives in different contexts. How their work is valued or restricted, which in turn creates differential access and control over different forms of resources.  How it then affects the economy at different levels from the household to community to national, and international. In all our work we have found prevalence of economic abuse and gender gap in economic human rights. The property ownership or the skill to manage economic resources is controlled through male dominated gender constructs and norms. This results in different forms of deprivations and violence against women and other marginalized groups like LGBTQIA+. Currently we are working upon the economic survival of the most resource poor groups such as care leavers (adult orphans who have come out of childcare institutions after age 18), single women particularly affected by Covid and LGBTQIA+ linked to development of inclusive feminist Safe Spaces in India. Our feminist team has worked on creating women resource zones in local area plans for over two decades in the Global South. SAFP has also worked on housing and land rights issues as well as child rights work with international networks and at the United Nations. As a team of consultants, </w:t>
      </w:r>
      <w:r w:rsidR="005156AE">
        <w:rPr>
          <w:rFonts w:ascii="Times New Roman" w:eastAsia="Times New Roman" w:hAnsi="Times New Roman" w:cs="Times New Roman"/>
          <w:color w:val="222222"/>
          <w:sz w:val="24"/>
          <w:szCs w:val="24"/>
        </w:rPr>
        <w:t>SAFP</w:t>
      </w:r>
      <w:r w:rsidRPr="000E61EB">
        <w:rPr>
          <w:rFonts w:ascii="Times New Roman" w:eastAsia="Times New Roman" w:hAnsi="Times New Roman" w:cs="Times New Roman"/>
          <w:color w:val="222222"/>
          <w:sz w:val="24"/>
          <w:szCs w:val="24"/>
        </w:rPr>
        <w:t xml:space="preserve"> worked on several national and international assignments ranging from </w:t>
      </w:r>
      <w:r w:rsidR="00D06260">
        <w:rPr>
          <w:rFonts w:ascii="Times New Roman" w:eastAsia="Times New Roman" w:hAnsi="Times New Roman" w:cs="Times New Roman"/>
          <w:color w:val="222222"/>
          <w:sz w:val="24"/>
          <w:szCs w:val="24"/>
        </w:rPr>
        <w:t xml:space="preserve">training, </w:t>
      </w:r>
      <w:proofErr w:type="spellStart"/>
      <w:r w:rsidR="00D06260">
        <w:rPr>
          <w:rFonts w:ascii="Times New Roman" w:eastAsia="Times New Roman" w:hAnsi="Times New Roman" w:cs="Times New Roman"/>
          <w:color w:val="222222"/>
          <w:sz w:val="24"/>
          <w:szCs w:val="24"/>
        </w:rPr>
        <w:t>programme</w:t>
      </w:r>
      <w:proofErr w:type="spellEnd"/>
      <w:r w:rsidR="00D06260">
        <w:rPr>
          <w:rFonts w:ascii="Times New Roman" w:eastAsia="Times New Roman" w:hAnsi="Times New Roman" w:cs="Times New Roman"/>
          <w:color w:val="222222"/>
          <w:sz w:val="24"/>
          <w:szCs w:val="24"/>
        </w:rPr>
        <w:t xml:space="preserve"> planning and execution, </w:t>
      </w:r>
      <w:r w:rsidRPr="000E61EB">
        <w:rPr>
          <w:rFonts w:ascii="Times New Roman" w:eastAsia="Times New Roman" w:hAnsi="Times New Roman" w:cs="Times New Roman"/>
          <w:color w:val="222222"/>
          <w:sz w:val="24"/>
          <w:szCs w:val="24"/>
        </w:rPr>
        <w:t>writing reports, documenting, and collating case studies, conducted gender trainings, undertaking research and analysis and contributed peer- reviewed articles in several national and international journals.</w:t>
      </w:r>
    </w:p>
    <w:p w14:paraId="2D5CA006" w14:textId="6780F436" w:rsidR="00D27952" w:rsidRDefault="00661D02" w:rsidP="00661D02">
      <w:pPr>
        <w:jc w:val="both"/>
        <w:rPr>
          <w:rFonts w:ascii="Times New Roman" w:hAnsi="Times New Roman" w:cs="Times New Roman"/>
          <w:b/>
          <w:bCs/>
          <w:sz w:val="24"/>
          <w:szCs w:val="24"/>
        </w:rPr>
      </w:pPr>
      <w:r w:rsidRPr="002C7E75">
        <w:rPr>
          <w:rFonts w:ascii="Times New Roman" w:hAnsi="Times New Roman" w:cs="Times New Roman"/>
          <w:sz w:val="24"/>
          <w:szCs w:val="24"/>
        </w:rPr>
        <w:t xml:space="preserve">  </w:t>
      </w:r>
      <w:r w:rsidR="00D27952" w:rsidRPr="00D27952">
        <w:rPr>
          <w:rFonts w:ascii="Times New Roman" w:hAnsi="Times New Roman" w:cs="Times New Roman"/>
          <w:b/>
          <w:bCs/>
          <w:sz w:val="24"/>
          <w:szCs w:val="24"/>
        </w:rPr>
        <w:t>SAFP Staff Members 202</w:t>
      </w:r>
      <w:r w:rsidR="0066008F">
        <w:rPr>
          <w:rFonts w:ascii="Times New Roman" w:hAnsi="Times New Roman" w:cs="Times New Roman"/>
          <w:b/>
          <w:bCs/>
          <w:sz w:val="24"/>
          <w:szCs w:val="24"/>
        </w:rPr>
        <w:t>5</w:t>
      </w:r>
    </w:p>
    <w:p w14:paraId="06F7A232" w14:textId="0FFDEC0B" w:rsidR="00E1017F" w:rsidRDefault="00E1017F" w:rsidP="00E1017F">
      <w:pPr>
        <w:rPr>
          <w:rFonts w:ascii="Times New Roman" w:eastAsiaTheme="minorHAnsi" w:hAnsi="Times New Roman" w:cs="Times New Roman"/>
          <w:szCs w:val="22"/>
          <w:lang w:bidi="ar-SA"/>
        </w:rPr>
      </w:pPr>
      <w:r w:rsidRPr="00E1017F">
        <w:rPr>
          <w:rFonts w:ascii="Times New Roman" w:eastAsiaTheme="minorHAnsi" w:hAnsi="Times New Roman" w:cs="Times New Roman"/>
          <w:szCs w:val="22"/>
          <w:lang w:bidi="ar-SA"/>
        </w:rPr>
        <w:t>Mr. Rajesh Upadhyaya (Project Manager</w:t>
      </w:r>
      <w:r w:rsidR="00E22883">
        <w:rPr>
          <w:rFonts w:ascii="Times New Roman" w:eastAsiaTheme="minorHAnsi" w:hAnsi="Times New Roman" w:cs="Times New Roman"/>
          <w:szCs w:val="22"/>
          <w:lang w:bidi="ar-SA"/>
        </w:rPr>
        <w:t xml:space="preserve"> workers awareness</w:t>
      </w:r>
      <w:r w:rsidR="00073CE7">
        <w:rPr>
          <w:rFonts w:ascii="Times New Roman" w:eastAsiaTheme="minorHAnsi" w:hAnsi="Times New Roman" w:cs="Times New Roman"/>
          <w:szCs w:val="22"/>
          <w:lang w:bidi="ar-SA"/>
        </w:rPr>
        <w:t>)</w:t>
      </w:r>
      <w:r w:rsidRPr="00E1017F">
        <w:rPr>
          <w:rFonts w:ascii="Times New Roman" w:eastAsiaTheme="minorHAnsi" w:hAnsi="Times New Roman" w:cs="Times New Roman"/>
          <w:szCs w:val="22"/>
          <w:lang w:bidi="ar-SA"/>
        </w:rPr>
        <w:t xml:space="preserve">, </w:t>
      </w:r>
      <w:r w:rsidR="00A71C4D">
        <w:rPr>
          <w:rFonts w:ascii="Times New Roman" w:eastAsiaTheme="minorHAnsi" w:hAnsi="Times New Roman" w:cs="Times New Roman"/>
          <w:szCs w:val="22"/>
          <w:lang w:bidi="ar-SA"/>
        </w:rPr>
        <w:t xml:space="preserve">Project Safe Space Campaign Coordinators, </w:t>
      </w:r>
      <w:r w:rsidR="00E559AE">
        <w:rPr>
          <w:rFonts w:ascii="Times New Roman" w:eastAsiaTheme="minorHAnsi" w:hAnsi="Times New Roman" w:cs="Times New Roman"/>
          <w:szCs w:val="22"/>
          <w:lang w:bidi="ar-SA"/>
        </w:rPr>
        <w:t xml:space="preserve">Manu </w:t>
      </w:r>
      <w:proofErr w:type="spellStart"/>
      <w:r w:rsidR="00E559AE">
        <w:rPr>
          <w:rFonts w:ascii="Times New Roman" w:eastAsiaTheme="minorHAnsi" w:hAnsi="Times New Roman" w:cs="Times New Roman"/>
          <w:szCs w:val="22"/>
          <w:lang w:bidi="ar-SA"/>
        </w:rPr>
        <w:t>Baija</w:t>
      </w:r>
      <w:r w:rsidR="00341B96">
        <w:rPr>
          <w:rFonts w:ascii="Times New Roman" w:eastAsiaTheme="minorHAnsi" w:hAnsi="Times New Roman" w:cs="Times New Roman"/>
          <w:szCs w:val="22"/>
          <w:lang w:bidi="ar-SA"/>
        </w:rPr>
        <w:t>l</w:t>
      </w:r>
      <w:r w:rsidR="00E559AE">
        <w:rPr>
          <w:rFonts w:ascii="Times New Roman" w:eastAsiaTheme="minorHAnsi" w:hAnsi="Times New Roman" w:cs="Times New Roman"/>
          <w:szCs w:val="22"/>
          <w:lang w:bidi="ar-SA"/>
        </w:rPr>
        <w:t>wan</w:t>
      </w:r>
      <w:proofErr w:type="spellEnd"/>
      <w:r w:rsidR="00A71C4D">
        <w:rPr>
          <w:rFonts w:ascii="Times New Roman" w:eastAsiaTheme="minorHAnsi" w:hAnsi="Times New Roman" w:cs="Times New Roman"/>
          <w:szCs w:val="22"/>
          <w:lang w:bidi="ar-SA"/>
        </w:rPr>
        <w:t xml:space="preserve">, </w:t>
      </w:r>
      <w:r w:rsidR="00E559AE">
        <w:rPr>
          <w:rFonts w:ascii="Times New Roman" w:eastAsiaTheme="minorHAnsi" w:hAnsi="Times New Roman" w:cs="Times New Roman"/>
          <w:szCs w:val="22"/>
          <w:lang w:bidi="ar-SA"/>
        </w:rPr>
        <w:t>Rakhi Gupta</w:t>
      </w:r>
      <w:r w:rsidR="00A71C4D">
        <w:rPr>
          <w:rFonts w:ascii="Times New Roman" w:eastAsiaTheme="minorHAnsi" w:hAnsi="Times New Roman" w:cs="Times New Roman"/>
          <w:szCs w:val="22"/>
          <w:lang w:bidi="ar-SA"/>
        </w:rPr>
        <w:t xml:space="preserve">, </w:t>
      </w:r>
      <w:proofErr w:type="spellStart"/>
      <w:r w:rsidR="00A71C4D">
        <w:rPr>
          <w:rFonts w:ascii="Times New Roman" w:eastAsiaTheme="minorHAnsi" w:hAnsi="Times New Roman" w:cs="Times New Roman"/>
          <w:szCs w:val="22"/>
          <w:lang w:bidi="ar-SA"/>
        </w:rPr>
        <w:t>Ms</w:t>
      </w:r>
      <w:proofErr w:type="spellEnd"/>
      <w:r w:rsidR="00A71C4D">
        <w:rPr>
          <w:rFonts w:ascii="Times New Roman" w:eastAsiaTheme="minorHAnsi" w:hAnsi="Times New Roman" w:cs="Times New Roman"/>
          <w:szCs w:val="22"/>
          <w:lang w:bidi="ar-SA"/>
        </w:rPr>
        <w:t xml:space="preserve"> </w:t>
      </w:r>
      <w:r w:rsidR="00FB46DB">
        <w:rPr>
          <w:rFonts w:ascii="Times New Roman" w:eastAsiaTheme="minorHAnsi" w:hAnsi="Times New Roman" w:cs="Times New Roman"/>
          <w:szCs w:val="22"/>
          <w:lang w:bidi="ar-SA"/>
        </w:rPr>
        <w:t xml:space="preserve">Tanya and </w:t>
      </w:r>
      <w:proofErr w:type="spellStart"/>
      <w:r w:rsidR="00FB46DB">
        <w:rPr>
          <w:rFonts w:ascii="Times New Roman" w:eastAsiaTheme="minorHAnsi" w:hAnsi="Times New Roman" w:cs="Times New Roman"/>
          <w:szCs w:val="22"/>
          <w:lang w:bidi="ar-SA"/>
        </w:rPr>
        <w:t>Ms</w:t>
      </w:r>
      <w:proofErr w:type="spellEnd"/>
      <w:r w:rsidR="00FB46DB">
        <w:rPr>
          <w:rFonts w:ascii="Times New Roman" w:eastAsiaTheme="minorHAnsi" w:hAnsi="Times New Roman" w:cs="Times New Roman"/>
          <w:szCs w:val="22"/>
          <w:lang w:bidi="ar-SA"/>
        </w:rPr>
        <w:t xml:space="preserve"> Gauri </w:t>
      </w:r>
      <w:proofErr w:type="spellStart"/>
      <w:r w:rsidR="00FB46DB">
        <w:rPr>
          <w:rFonts w:ascii="Times New Roman" w:eastAsiaTheme="minorHAnsi" w:hAnsi="Times New Roman" w:cs="Times New Roman"/>
          <w:szCs w:val="22"/>
          <w:lang w:bidi="ar-SA"/>
        </w:rPr>
        <w:t>Ghanghariya</w:t>
      </w:r>
      <w:proofErr w:type="spellEnd"/>
      <w:r w:rsidR="00FB46DB">
        <w:rPr>
          <w:rFonts w:ascii="Times New Roman" w:eastAsiaTheme="minorHAnsi" w:hAnsi="Times New Roman" w:cs="Times New Roman"/>
          <w:szCs w:val="22"/>
          <w:lang w:bidi="ar-SA"/>
        </w:rPr>
        <w:t xml:space="preserve">, </w:t>
      </w:r>
      <w:proofErr w:type="spellStart"/>
      <w:r w:rsidR="00FB46DB">
        <w:rPr>
          <w:rFonts w:ascii="Times New Roman" w:eastAsiaTheme="minorHAnsi" w:hAnsi="Times New Roman" w:cs="Times New Roman"/>
          <w:szCs w:val="22"/>
          <w:lang w:bidi="ar-SA"/>
        </w:rPr>
        <w:t>Mr</w:t>
      </w:r>
      <w:proofErr w:type="spellEnd"/>
      <w:r w:rsidR="00FB46DB">
        <w:rPr>
          <w:rFonts w:ascii="Times New Roman" w:eastAsiaTheme="minorHAnsi" w:hAnsi="Times New Roman" w:cs="Times New Roman"/>
          <w:szCs w:val="22"/>
          <w:lang w:bidi="ar-SA"/>
        </w:rPr>
        <w:t xml:space="preserve"> Priyanshu </w:t>
      </w:r>
      <w:proofErr w:type="gramStart"/>
      <w:r w:rsidR="00FB46DB">
        <w:rPr>
          <w:rFonts w:ascii="Times New Roman" w:eastAsiaTheme="minorHAnsi" w:hAnsi="Times New Roman" w:cs="Times New Roman"/>
          <w:szCs w:val="22"/>
          <w:lang w:bidi="ar-SA"/>
        </w:rPr>
        <w:t xml:space="preserve">Thakur, </w:t>
      </w:r>
      <w:r w:rsidRPr="00E1017F">
        <w:rPr>
          <w:rFonts w:ascii="Times New Roman" w:eastAsiaTheme="minorHAnsi" w:hAnsi="Times New Roman" w:cs="Times New Roman"/>
          <w:szCs w:val="22"/>
          <w:lang w:bidi="ar-SA"/>
        </w:rPr>
        <w:t xml:space="preserve"> Dr.</w:t>
      </w:r>
      <w:proofErr w:type="gramEnd"/>
      <w:r w:rsidRPr="00E1017F">
        <w:rPr>
          <w:rFonts w:ascii="Times New Roman" w:eastAsiaTheme="minorHAnsi" w:hAnsi="Times New Roman" w:cs="Times New Roman"/>
          <w:szCs w:val="22"/>
          <w:lang w:bidi="ar-SA"/>
        </w:rPr>
        <w:t xml:space="preserve"> Sudeshna Roy ( Statistical Expert), </w:t>
      </w:r>
      <w:proofErr w:type="spellStart"/>
      <w:r w:rsidRPr="00E1017F">
        <w:rPr>
          <w:rFonts w:ascii="Times New Roman" w:eastAsiaTheme="minorHAnsi" w:hAnsi="Times New Roman" w:cs="Times New Roman"/>
          <w:szCs w:val="22"/>
          <w:lang w:bidi="ar-SA"/>
        </w:rPr>
        <w:t>M</w:t>
      </w:r>
      <w:r w:rsidR="00E22883">
        <w:rPr>
          <w:rFonts w:ascii="Times New Roman" w:eastAsiaTheme="minorHAnsi" w:hAnsi="Times New Roman" w:cs="Times New Roman"/>
          <w:szCs w:val="22"/>
          <w:lang w:bidi="ar-SA"/>
        </w:rPr>
        <w:t>s</w:t>
      </w:r>
      <w:proofErr w:type="spellEnd"/>
      <w:r w:rsidR="00E22883">
        <w:rPr>
          <w:rFonts w:ascii="Times New Roman" w:eastAsiaTheme="minorHAnsi" w:hAnsi="Times New Roman" w:cs="Times New Roman"/>
          <w:szCs w:val="22"/>
          <w:lang w:bidi="ar-SA"/>
        </w:rPr>
        <w:t xml:space="preserve"> Mona Singh</w:t>
      </w:r>
      <w:r w:rsidRPr="00E1017F">
        <w:rPr>
          <w:rFonts w:ascii="Times New Roman" w:eastAsiaTheme="minorHAnsi" w:hAnsi="Times New Roman" w:cs="Times New Roman"/>
          <w:szCs w:val="22"/>
          <w:lang w:bidi="ar-SA"/>
        </w:rPr>
        <w:t xml:space="preserve"> (Aftercare Advocacy), </w:t>
      </w:r>
      <w:proofErr w:type="spellStart"/>
      <w:r w:rsidRPr="00E1017F">
        <w:rPr>
          <w:rFonts w:ascii="Times New Roman" w:eastAsiaTheme="minorHAnsi" w:hAnsi="Times New Roman" w:cs="Times New Roman"/>
          <w:szCs w:val="22"/>
          <w:lang w:bidi="ar-SA"/>
        </w:rPr>
        <w:t>Mr</w:t>
      </w:r>
      <w:proofErr w:type="spellEnd"/>
      <w:r w:rsidRPr="00E1017F">
        <w:rPr>
          <w:rFonts w:ascii="Times New Roman" w:eastAsiaTheme="minorHAnsi" w:hAnsi="Times New Roman" w:cs="Times New Roman"/>
          <w:szCs w:val="22"/>
          <w:lang w:bidi="ar-SA"/>
        </w:rPr>
        <w:t xml:space="preserve"> Imran Khan (Youth Development Associate), </w:t>
      </w:r>
      <w:r w:rsidR="00E22883">
        <w:rPr>
          <w:rFonts w:ascii="Times New Roman" w:eastAsiaTheme="minorHAnsi" w:hAnsi="Times New Roman" w:cs="Times New Roman"/>
          <w:szCs w:val="22"/>
          <w:lang w:bidi="ar-SA"/>
        </w:rPr>
        <w:t>A</w:t>
      </w:r>
      <w:r w:rsidR="00BA0A11">
        <w:rPr>
          <w:rFonts w:ascii="Times New Roman" w:eastAsiaTheme="minorHAnsi" w:hAnsi="Times New Roman" w:cs="Times New Roman"/>
          <w:szCs w:val="22"/>
          <w:lang w:bidi="ar-SA"/>
        </w:rPr>
        <w:t>rundhati Roy Chaudhary</w:t>
      </w:r>
      <w:r w:rsidR="008F40FA">
        <w:rPr>
          <w:rFonts w:ascii="Times New Roman" w:eastAsiaTheme="minorHAnsi" w:hAnsi="Times New Roman" w:cs="Times New Roman"/>
          <w:szCs w:val="22"/>
          <w:lang w:bidi="ar-SA"/>
        </w:rPr>
        <w:t xml:space="preserve"> </w:t>
      </w:r>
      <w:r w:rsidRPr="00E1017F">
        <w:rPr>
          <w:rFonts w:ascii="Times New Roman" w:eastAsiaTheme="minorHAnsi" w:hAnsi="Times New Roman" w:cs="Times New Roman"/>
          <w:szCs w:val="22"/>
          <w:lang w:bidi="ar-SA"/>
        </w:rPr>
        <w:t>(Gender Equality Associate</w:t>
      </w:r>
      <w:r w:rsidR="008F40FA">
        <w:rPr>
          <w:rFonts w:ascii="Times New Roman" w:eastAsiaTheme="minorHAnsi" w:hAnsi="Times New Roman" w:cs="Times New Roman"/>
          <w:szCs w:val="22"/>
          <w:lang w:bidi="ar-SA"/>
        </w:rPr>
        <w:t>s</w:t>
      </w:r>
      <w:r w:rsidRPr="00E1017F">
        <w:rPr>
          <w:rFonts w:ascii="Times New Roman" w:eastAsiaTheme="minorHAnsi" w:hAnsi="Times New Roman" w:cs="Times New Roman"/>
          <w:szCs w:val="22"/>
          <w:lang w:bidi="ar-SA"/>
        </w:rPr>
        <w:t>)</w:t>
      </w:r>
      <w:r w:rsidR="008F40FA">
        <w:rPr>
          <w:rFonts w:ascii="Times New Roman" w:eastAsiaTheme="minorHAnsi" w:hAnsi="Times New Roman" w:cs="Times New Roman"/>
          <w:szCs w:val="22"/>
          <w:lang w:bidi="ar-SA"/>
        </w:rPr>
        <w:t xml:space="preserve">, </w:t>
      </w:r>
      <w:proofErr w:type="spellStart"/>
      <w:r w:rsidR="0066008F">
        <w:rPr>
          <w:rFonts w:ascii="Times New Roman" w:eastAsiaTheme="minorHAnsi" w:hAnsi="Times New Roman" w:cs="Times New Roman"/>
          <w:szCs w:val="22"/>
          <w:lang w:bidi="ar-SA"/>
        </w:rPr>
        <w:t>M</w:t>
      </w:r>
      <w:r w:rsidR="00F52901">
        <w:rPr>
          <w:rFonts w:ascii="Times New Roman" w:eastAsiaTheme="minorHAnsi" w:hAnsi="Times New Roman" w:cs="Times New Roman"/>
          <w:szCs w:val="22"/>
          <w:lang w:bidi="ar-SA"/>
        </w:rPr>
        <w:t>s</w:t>
      </w:r>
      <w:proofErr w:type="spellEnd"/>
      <w:r w:rsidR="0066008F">
        <w:rPr>
          <w:rFonts w:ascii="Times New Roman" w:eastAsiaTheme="minorHAnsi" w:hAnsi="Times New Roman" w:cs="Times New Roman"/>
          <w:szCs w:val="22"/>
          <w:lang w:bidi="ar-SA"/>
        </w:rPr>
        <w:t xml:space="preserve"> Medha Shekhar, </w:t>
      </w:r>
      <w:proofErr w:type="spellStart"/>
      <w:r w:rsidR="008F40FA">
        <w:rPr>
          <w:rFonts w:ascii="Times New Roman" w:eastAsiaTheme="minorHAnsi" w:hAnsi="Times New Roman" w:cs="Times New Roman"/>
          <w:szCs w:val="22"/>
          <w:lang w:bidi="ar-SA"/>
        </w:rPr>
        <w:t>Mr</w:t>
      </w:r>
      <w:proofErr w:type="spellEnd"/>
      <w:r w:rsidR="008F40FA">
        <w:rPr>
          <w:rFonts w:ascii="Times New Roman" w:eastAsiaTheme="minorHAnsi" w:hAnsi="Times New Roman" w:cs="Times New Roman"/>
          <w:szCs w:val="22"/>
          <w:lang w:bidi="ar-SA"/>
        </w:rPr>
        <w:t xml:space="preserve"> Hardeep Singh </w:t>
      </w:r>
      <w:r w:rsidR="00C20D32">
        <w:rPr>
          <w:rFonts w:ascii="Times New Roman" w:eastAsiaTheme="minorHAnsi" w:hAnsi="Times New Roman" w:cs="Times New Roman"/>
          <w:szCs w:val="22"/>
          <w:lang w:bidi="ar-SA"/>
        </w:rPr>
        <w:t>(Report Writer)</w:t>
      </w:r>
      <w:r w:rsidR="000E44C7">
        <w:rPr>
          <w:rFonts w:ascii="Times New Roman" w:eastAsiaTheme="minorHAnsi" w:hAnsi="Times New Roman" w:cs="Times New Roman"/>
          <w:szCs w:val="22"/>
          <w:lang w:bidi="ar-SA"/>
        </w:rPr>
        <w:t>. Qaiser Singh (legal consultant)</w:t>
      </w:r>
      <w:r w:rsidRPr="00E1017F">
        <w:rPr>
          <w:rFonts w:ascii="Times New Roman" w:eastAsiaTheme="minorHAnsi" w:hAnsi="Times New Roman" w:cs="Times New Roman"/>
          <w:szCs w:val="22"/>
          <w:lang w:bidi="ar-SA"/>
        </w:rPr>
        <w:t xml:space="preserve"> </w:t>
      </w:r>
      <w:proofErr w:type="spellStart"/>
      <w:r w:rsidR="00BA0A11">
        <w:rPr>
          <w:rFonts w:ascii="Times New Roman" w:eastAsiaTheme="minorHAnsi" w:hAnsi="Times New Roman" w:cs="Times New Roman"/>
          <w:szCs w:val="22"/>
          <w:lang w:bidi="ar-SA"/>
        </w:rPr>
        <w:t>Ms</w:t>
      </w:r>
      <w:proofErr w:type="spellEnd"/>
      <w:r w:rsidR="00BA0A11">
        <w:rPr>
          <w:rFonts w:ascii="Times New Roman" w:eastAsiaTheme="minorHAnsi" w:hAnsi="Times New Roman" w:cs="Times New Roman"/>
          <w:szCs w:val="22"/>
          <w:lang w:bidi="ar-SA"/>
        </w:rPr>
        <w:t xml:space="preserve"> Megha Kochar</w:t>
      </w:r>
      <w:r w:rsidRPr="00E1017F">
        <w:rPr>
          <w:rFonts w:ascii="Times New Roman" w:eastAsiaTheme="minorHAnsi" w:hAnsi="Times New Roman" w:cs="Times New Roman"/>
          <w:szCs w:val="22"/>
          <w:lang w:bidi="ar-SA"/>
        </w:rPr>
        <w:t xml:space="preserve"> </w:t>
      </w:r>
      <w:r w:rsidR="0066008F">
        <w:rPr>
          <w:rFonts w:ascii="Times New Roman" w:eastAsiaTheme="minorHAnsi" w:hAnsi="Times New Roman" w:cs="Times New Roman"/>
          <w:szCs w:val="22"/>
          <w:lang w:bidi="ar-SA"/>
        </w:rPr>
        <w:t xml:space="preserve">and Sunny </w:t>
      </w:r>
      <w:proofErr w:type="spellStart"/>
      <w:r w:rsidR="0066008F">
        <w:rPr>
          <w:rFonts w:ascii="Times New Roman" w:eastAsiaTheme="minorHAnsi" w:hAnsi="Times New Roman" w:cs="Times New Roman"/>
          <w:szCs w:val="22"/>
          <w:lang w:bidi="ar-SA"/>
        </w:rPr>
        <w:t>Gohri</w:t>
      </w:r>
      <w:proofErr w:type="spellEnd"/>
      <w:r w:rsidR="0066008F">
        <w:rPr>
          <w:rFonts w:ascii="Times New Roman" w:eastAsiaTheme="minorHAnsi" w:hAnsi="Times New Roman" w:cs="Times New Roman"/>
          <w:szCs w:val="22"/>
          <w:lang w:bidi="ar-SA"/>
        </w:rPr>
        <w:t xml:space="preserve"> </w:t>
      </w:r>
      <w:r w:rsidRPr="00E1017F">
        <w:rPr>
          <w:rFonts w:ascii="Times New Roman" w:eastAsiaTheme="minorHAnsi" w:hAnsi="Times New Roman" w:cs="Times New Roman"/>
          <w:szCs w:val="22"/>
          <w:lang w:bidi="ar-SA"/>
        </w:rPr>
        <w:t xml:space="preserve">(Accountant), </w:t>
      </w:r>
      <w:proofErr w:type="spellStart"/>
      <w:r w:rsidRPr="00E1017F">
        <w:rPr>
          <w:rFonts w:ascii="Times New Roman" w:eastAsiaTheme="minorHAnsi" w:hAnsi="Times New Roman" w:cs="Times New Roman"/>
          <w:szCs w:val="22"/>
          <w:lang w:bidi="ar-SA"/>
        </w:rPr>
        <w:t>Ms</w:t>
      </w:r>
      <w:proofErr w:type="spellEnd"/>
      <w:r w:rsidRPr="00E1017F">
        <w:rPr>
          <w:rFonts w:ascii="Times New Roman" w:eastAsiaTheme="minorHAnsi" w:hAnsi="Times New Roman" w:cs="Times New Roman"/>
          <w:szCs w:val="22"/>
          <w:lang w:bidi="ar-SA"/>
        </w:rPr>
        <w:t xml:space="preserve"> M</w:t>
      </w:r>
      <w:r w:rsidR="0066008F">
        <w:rPr>
          <w:rFonts w:ascii="Times New Roman" w:eastAsiaTheme="minorHAnsi" w:hAnsi="Times New Roman" w:cs="Times New Roman"/>
          <w:szCs w:val="22"/>
          <w:lang w:bidi="ar-SA"/>
        </w:rPr>
        <w:t>ala</w:t>
      </w:r>
      <w:r w:rsidRPr="00E1017F">
        <w:rPr>
          <w:rFonts w:ascii="Times New Roman" w:eastAsiaTheme="minorHAnsi" w:hAnsi="Times New Roman" w:cs="Times New Roman"/>
          <w:szCs w:val="22"/>
          <w:lang w:bidi="ar-SA"/>
        </w:rPr>
        <w:t xml:space="preserve">, </w:t>
      </w:r>
      <w:proofErr w:type="spellStart"/>
      <w:r w:rsidRPr="00E1017F">
        <w:rPr>
          <w:rFonts w:ascii="Times New Roman" w:eastAsiaTheme="minorHAnsi" w:hAnsi="Times New Roman" w:cs="Times New Roman"/>
          <w:szCs w:val="22"/>
          <w:lang w:bidi="ar-SA"/>
        </w:rPr>
        <w:t>Ms</w:t>
      </w:r>
      <w:proofErr w:type="spellEnd"/>
      <w:r w:rsidRPr="00E1017F">
        <w:rPr>
          <w:rFonts w:ascii="Times New Roman" w:eastAsiaTheme="minorHAnsi" w:hAnsi="Times New Roman" w:cs="Times New Roman"/>
          <w:szCs w:val="22"/>
          <w:lang w:bidi="ar-SA"/>
        </w:rPr>
        <w:t xml:space="preserve"> </w:t>
      </w:r>
      <w:r w:rsidR="0066008F">
        <w:rPr>
          <w:rFonts w:ascii="Times New Roman" w:eastAsiaTheme="minorHAnsi" w:hAnsi="Times New Roman" w:cs="Times New Roman"/>
          <w:szCs w:val="22"/>
          <w:lang w:bidi="ar-SA"/>
        </w:rPr>
        <w:t>Seema</w:t>
      </w:r>
      <w:r w:rsidR="0026260B">
        <w:rPr>
          <w:rFonts w:ascii="Times New Roman" w:eastAsiaTheme="minorHAnsi" w:hAnsi="Times New Roman" w:cs="Times New Roman"/>
          <w:szCs w:val="22"/>
          <w:lang w:bidi="ar-SA"/>
        </w:rPr>
        <w:t xml:space="preserve"> Devi</w:t>
      </w:r>
      <w:r w:rsidR="0066008F">
        <w:rPr>
          <w:rFonts w:ascii="Times New Roman" w:eastAsiaTheme="minorHAnsi" w:hAnsi="Times New Roman" w:cs="Times New Roman"/>
          <w:szCs w:val="22"/>
          <w:lang w:bidi="ar-SA"/>
        </w:rPr>
        <w:t xml:space="preserve">, </w:t>
      </w:r>
      <w:proofErr w:type="spellStart"/>
      <w:r w:rsidR="0066008F">
        <w:rPr>
          <w:rFonts w:ascii="Times New Roman" w:eastAsiaTheme="minorHAnsi" w:hAnsi="Times New Roman" w:cs="Times New Roman"/>
          <w:szCs w:val="22"/>
          <w:lang w:bidi="ar-SA"/>
        </w:rPr>
        <w:t>Mr</w:t>
      </w:r>
      <w:proofErr w:type="spellEnd"/>
      <w:r w:rsidR="0066008F">
        <w:rPr>
          <w:rFonts w:ascii="Times New Roman" w:eastAsiaTheme="minorHAnsi" w:hAnsi="Times New Roman" w:cs="Times New Roman"/>
          <w:szCs w:val="22"/>
          <w:lang w:bidi="ar-SA"/>
        </w:rPr>
        <w:t xml:space="preserve"> Som</w:t>
      </w:r>
      <w:r w:rsidRPr="00E1017F">
        <w:rPr>
          <w:rFonts w:ascii="Times New Roman" w:eastAsiaTheme="minorHAnsi" w:hAnsi="Times New Roman" w:cs="Times New Roman"/>
          <w:szCs w:val="22"/>
          <w:lang w:bidi="ar-SA"/>
        </w:rPr>
        <w:t xml:space="preserve"> (Administrative team)</w:t>
      </w:r>
    </w:p>
    <w:p w14:paraId="3B5DE7F6" w14:textId="393C3B58" w:rsidR="00661D02" w:rsidRDefault="00661D02" w:rsidP="00661D02">
      <w:pPr>
        <w:rPr>
          <w:rFonts w:ascii="Times New Roman" w:hAnsi="Times New Roman" w:cs="Times New Roman"/>
          <w:b/>
          <w:szCs w:val="22"/>
        </w:rPr>
      </w:pPr>
      <w:r w:rsidRPr="00E1017F">
        <w:rPr>
          <w:rFonts w:ascii="Times New Roman" w:hAnsi="Times New Roman" w:cs="Times New Roman"/>
          <w:b/>
          <w:szCs w:val="22"/>
        </w:rPr>
        <w:t>Publications and research</w:t>
      </w:r>
    </w:p>
    <w:p w14:paraId="0D649A40" w14:textId="6C2513F8" w:rsidR="003C21E4" w:rsidRPr="00B3052F" w:rsidRDefault="003C21E4" w:rsidP="00661D02">
      <w:pPr>
        <w:rPr>
          <w:rFonts w:ascii="Times New Roman" w:eastAsia="Times New Roman" w:hAnsi="Times New Roman" w:cs="Times New Roman"/>
          <w:bCs/>
          <w:color w:val="EEECE1" w:themeColor="background2"/>
          <w:szCs w:val="22"/>
          <w:lang w:bidi="ar-SA"/>
        </w:rPr>
      </w:pPr>
      <w:r w:rsidRPr="00B3052F">
        <w:rPr>
          <w:rFonts w:ascii="Times New Roman" w:hAnsi="Times New Roman" w:cs="Times New Roman"/>
          <w:bCs/>
          <w:szCs w:val="22"/>
        </w:rPr>
        <w:t xml:space="preserve">The </w:t>
      </w:r>
      <w:r w:rsidR="00B3052F" w:rsidRPr="00B3052F">
        <w:rPr>
          <w:rFonts w:ascii="Times New Roman" w:hAnsi="Times New Roman" w:cs="Times New Roman"/>
          <w:bCs/>
          <w:szCs w:val="22"/>
        </w:rPr>
        <w:t>hallmark</w:t>
      </w:r>
      <w:r w:rsidRPr="00B3052F">
        <w:rPr>
          <w:rFonts w:ascii="Times New Roman" w:hAnsi="Times New Roman" w:cs="Times New Roman"/>
          <w:bCs/>
          <w:szCs w:val="22"/>
        </w:rPr>
        <w:t xml:space="preserve"> of our work </w:t>
      </w:r>
      <w:r w:rsidR="00B3052F">
        <w:rPr>
          <w:rFonts w:ascii="Times New Roman" w:hAnsi="Times New Roman" w:cs="Times New Roman"/>
          <w:bCs/>
          <w:szCs w:val="22"/>
        </w:rPr>
        <w:t xml:space="preserve">is </w:t>
      </w:r>
      <w:r w:rsidR="005D57B5">
        <w:rPr>
          <w:rFonts w:ascii="Times New Roman" w:hAnsi="Times New Roman" w:cs="Times New Roman"/>
          <w:bCs/>
          <w:szCs w:val="22"/>
        </w:rPr>
        <w:t xml:space="preserve">our research </w:t>
      </w:r>
      <w:r w:rsidR="00A51628">
        <w:rPr>
          <w:rFonts w:ascii="Times New Roman" w:hAnsi="Times New Roman" w:cs="Times New Roman"/>
          <w:bCs/>
          <w:szCs w:val="22"/>
        </w:rPr>
        <w:t xml:space="preserve">that records postulations informed by both field and theoretical </w:t>
      </w:r>
      <w:r w:rsidR="005E0E68">
        <w:rPr>
          <w:rFonts w:ascii="Times New Roman" w:hAnsi="Times New Roman" w:cs="Times New Roman"/>
          <w:bCs/>
          <w:szCs w:val="22"/>
        </w:rPr>
        <w:t xml:space="preserve">analysis insight as evidenced by our publications. </w:t>
      </w:r>
    </w:p>
    <w:tbl>
      <w:tblPr>
        <w:tblW w:w="9964" w:type="dxa"/>
        <w:jc w:val="center"/>
        <w:tblBorders>
          <w:insideH w:val="single" w:sz="4" w:space="0" w:color="FFFFFF"/>
        </w:tblBorders>
        <w:tblLayout w:type="fixed"/>
        <w:tblLook w:val="0620" w:firstRow="1" w:lastRow="0" w:firstColumn="0" w:lastColumn="0" w:noHBand="1" w:noVBand="1"/>
      </w:tblPr>
      <w:tblGrid>
        <w:gridCol w:w="821"/>
        <w:gridCol w:w="9143"/>
      </w:tblGrid>
      <w:tr w:rsidR="003C2C4B" w:rsidRPr="00E1017F" w14:paraId="5DFEDD3F" w14:textId="77777777" w:rsidTr="00201264">
        <w:trPr>
          <w:trHeight w:val="197"/>
          <w:jc w:val="center"/>
        </w:trPr>
        <w:tc>
          <w:tcPr>
            <w:tcW w:w="821" w:type="dxa"/>
            <w:shd w:val="clear" w:color="auto" w:fill="B8CCE4"/>
            <w:vAlign w:val="center"/>
          </w:tcPr>
          <w:p w14:paraId="6ACB8EAF" w14:textId="77777777" w:rsidR="003C2C4B" w:rsidRPr="00503932" w:rsidRDefault="003C2C4B" w:rsidP="00201264">
            <w:pPr>
              <w:pStyle w:val="Candidatedetails"/>
              <w:jc w:val="center"/>
              <w:rPr>
                <w:rFonts w:ascii="Times New Roman" w:hAnsi="Times New Roman"/>
                <w:b w:val="0"/>
                <w:bCs/>
              </w:rPr>
            </w:pPr>
            <w:r w:rsidRPr="00503932">
              <w:rPr>
                <w:rFonts w:ascii="Times New Roman" w:hAnsi="Times New Roman"/>
                <w:b w:val="0"/>
                <w:bCs/>
              </w:rPr>
              <w:t>Date</w:t>
            </w:r>
          </w:p>
        </w:tc>
        <w:tc>
          <w:tcPr>
            <w:tcW w:w="9143" w:type="dxa"/>
            <w:shd w:val="clear" w:color="auto" w:fill="B8CCE4"/>
            <w:vAlign w:val="center"/>
          </w:tcPr>
          <w:p w14:paraId="1E2DCC2F" w14:textId="77777777" w:rsidR="003C2C4B" w:rsidRPr="00503932" w:rsidRDefault="003C2C4B" w:rsidP="00201264">
            <w:pPr>
              <w:pStyle w:val="Candidatedetails"/>
              <w:jc w:val="center"/>
              <w:rPr>
                <w:rFonts w:ascii="Times New Roman" w:hAnsi="Times New Roman"/>
                <w:b w:val="0"/>
                <w:bCs/>
              </w:rPr>
            </w:pPr>
            <w:r w:rsidRPr="00503932">
              <w:rPr>
                <w:rFonts w:ascii="Times New Roman" w:hAnsi="Times New Roman"/>
                <w:b w:val="0"/>
                <w:bCs/>
              </w:rPr>
              <w:t>Title</w:t>
            </w:r>
          </w:p>
        </w:tc>
      </w:tr>
      <w:tr w:rsidR="00CA6442" w:rsidRPr="00CA6442" w14:paraId="0A72682B" w14:textId="77777777" w:rsidTr="004A7AD5">
        <w:trPr>
          <w:trHeight w:val="308"/>
          <w:jc w:val="center"/>
        </w:trPr>
        <w:tc>
          <w:tcPr>
            <w:tcW w:w="821" w:type="dxa"/>
            <w:shd w:val="clear" w:color="auto" w:fill="DBE5F1"/>
            <w:vAlign w:val="center"/>
          </w:tcPr>
          <w:p w14:paraId="3FB96D57" w14:textId="7301CD5E" w:rsidR="00F27B36" w:rsidRPr="00CA6442" w:rsidRDefault="00113316"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2025</w:t>
            </w:r>
          </w:p>
        </w:tc>
        <w:tc>
          <w:tcPr>
            <w:tcW w:w="9143" w:type="dxa"/>
            <w:shd w:val="clear" w:color="auto" w:fill="C6D9F1" w:themeFill="text2" w:themeFillTint="33"/>
            <w:vAlign w:val="center"/>
          </w:tcPr>
          <w:p w14:paraId="47A4703B" w14:textId="44980406" w:rsidR="00F27B36" w:rsidRPr="00CA6442" w:rsidRDefault="004A7AD5"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Ref</w:t>
            </w:r>
            <w:r w:rsidR="00672E81" w:rsidRPr="00CA6442">
              <w:rPr>
                <w:rFonts w:ascii="Times New Roman" w:hAnsi="Times New Roman" w:cs="Times New Roman"/>
                <w:bCs/>
                <w:color w:val="000000" w:themeColor="text1"/>
                <w:szCs w:val="22"/>
              </w:rPr>
              <w:t xml:space="preserve">lections on feminist campaign </w:t>
            </w:r>
            <w:r w:rsidR="008A2D46">
              <w:rPr>
                <w:rFonts w:ascii="Times New Roman" w:hAnsi="Times New Roman" w:cs="Times New Roman"/>
                <w:bCs/>
                <w:color w:val="000000" w:themeColor="text1"/>
                <w:szCs w:val="22"/>
              </w:rPr>
              <w:t>o</w:t>
            </w:r>
            <w:r w:rsidR="00672E81" w:rsidRPr="00CA6442">
              <w:rPr>
                <w:rFonts w:ascii="Times New Roman" w:hAnsi="Times New Roman" w:cs="Times New Roman"/>
                <w:bCs/>
                <w:color w:val="000000" w:themeColor="text1"/>
                <w:szCs w:val="22"/>
              </w:rPr>
              <w:t xml:space="preserve">n inclusive </w:t>
            </w:r>
            <w:r w:rsidR="00C30449" w:rsidRPr="00CA6442">
              <w:rPr>
                <w:rFonts w:ascii="Times New Roman" w:hAnsi="Times New Roman" w:cs="Times New Roman"/>
                <w:bCs/>
                <w:color w:val="000000" w:themeColor="text1"/>
                <w:szCs w:val="22"/>
              </w:rPr>
              <w:t xml:space="preserve">safe space and skilling for resource increase </w:t>
            </w:r>
            <w:r w:rsidR="00113316" w:rsidRPr="00CA6442">
              <w:rPr>
                <w:rFonts w:ascii="Times New Roman" w:hAnsi="Times New Roman" w:cs="Times New Roman"/>
                <w:bCs/>
                <w:color w:val="000000" w:themeColor="text1"/>
                <w:szCs w:val="22"/>
              </w:rPr>
              <w:t>for WFA</w:t>
            </w:r>
          </w:p>
        </w:tc>
      </w:tr>
      <w:tr w:rsidR="00CA6442" w:rsidRPr="00CA6442" w14:paraId="0703F4F7" w14:textId="77777777" w:rsidTr="004A7AD5">
        <w:trPr>
          <w:trHeight w:val="308"/>
          <w:jc w:val="center"/>
        </w:trPr>
        <w:tc>
          <w:tcPr>
            <w:tcW w:w="821" w:type="dxa"/>
            <w:shd w:val="clear" w:color="auto" w:fill="DBE5F1"/>
            <w:vAlign w:val="center"/>
          </w:tcPr>
          <w:p w14:paraId="6FFCDAAF" w14:textId="122840CB" w:rsidR="004A7AD5" w:rsidRPr="00CA6442" w:rsidRDefault="004A7AD5"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lastRenderedPageBreak/>
              <w:t>2024</w:t>
            </w:r>
          </w:p>
        </w:tc>
        <w:tc>
          <w:tcPr>
            <w:tcW w:w="9143" w:type="dxa"/>
            <w:shd w:val="clear" w:color="auto" w:fill="C6D9F1" w:themeFill="text2" w:themeFillTint="33"/>
            <w:vAlign w:val="center"/>
          </w:tcPr>
          <w:p w14:paraId="63FB849D" w14:textId="77777777" w:rsidR="00CA6442" w:rsidRPr="00CA6442" w:rsidRDefault="004A7AD5"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Feminist analysis of resilience in older women living in privately managed institutions, R&amp;D Journal Help age India</w:t>
            </w:r>
            <w:r w:rsidR="004715C7" w:rsidRPr="00CA6442">
              <w:rPr>
                <w:rFonts w:ascii="Times New Roman" w:hAnsi="Times New Roman" w:cs="Times New Roman"/>
                <w:bCs/>
                <w:color w:val="000000" w:themeColor="text1"/>
                <w:szCs w:val="22"/>
              </w:rPr>
              <w:t xml:space="preserve"> </w:t>
            </w:r>
          </w:p>
          <w:p w14:paraId="4596CFE1" w14:textId="08CE0DFE" w:rsidR="004A7AD5" w:rsidRPr="00CA6442" w:rsidRDefault="004715C7"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 xml:space="preserve">and </w:t>
            </w:r>
          </w:p>
          <w:p w14:paraId="525E4EDA" w14:textId="45B1C52D" w:rsidR="004715C7" w:rsidRPr="00CA6442" w:rsidRDefault="004715C7"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olor w:val="000000" w:themeColor="text1"/>
                <w:szCs w:val="22"/>
              </w:rPr>
              <w:t>Locating the process of policy change to empower youth care leavers as inheritors of State property in India, Jindal journal of public policy</w:t>
            </w:r>
          </w:p>
        </w:tc>
      </w:tr>
      <w:tr w:rsidR="00CA6442" w:rsidRPr="00CA6442" w14:paraId="04370514" w14:textId="77777777" w:rsidTr="004A7AD5">
        <w:trPr>
          <w:trHeight w:val="308"/>
          <w:jc w:val="center"/>
        </w:trPr>
        <w:tc>
          <w:tcPr>
            <w:tcW w:w="821" w:type="dxa"/>
            <w:shd w:val="clear" w:color="auto" w:fill="DBE5F1"/>
            <w:vAlign w:val="center"/>
          </w:tcPr>
          <w:p w14:paraId="64CE3642" w14:textId="2F210438" w:rsidR="006F50A9" w:rsidRPr="00CA6442" w:rsidRDefault="00274505"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2023</w:t>
            </w:r>
          </w:p>
        </w:tc>
        <w:tc>
          <w:tcPr>
            <w:tcW w:w="9143" w:type="dxa"/>
            <w:shd w:val="clear" w:color="auto" w:fill="C6D9F1" w:themeFill="text2" w:themeFillTint="33"/>
            <w:vAlign w:val="center"/>
          </w:tcPr>
          <w:p w14:paraId="56047630" w14:textId="51B80B33" w:rsidR="006F50A9" w:rsidRPr="00CA6442" w:rsidRDefault="00463AF8" w:rsidP="00CA6442">
            <w:pPr>
              <w:shd w:val="clear" w:color="auto" w:fill="C6D9F1" w:themeFill="text2" w:themeFillTint="33"/>
              <w:spacing w:after="0" w:line="240" w:lineRule="auto"/>
              <w:rPr>
                <w:rFonts w:ascii="Times New Roman" w:hAnsi="Times New Roman" w:cs="Times New Roman"/>
                <w:bCs/>
                <w:color w:val="000000" w:themeColor="text1"/>
                <w:szCs w:val="22"/>
                <w:lang w:val="en-IN"/>
              </w:rPr>
            </w:pPr>
            <w:r w:rsidRPr="00CA6442">
              <w:rPr>
                <w:rFonts w:ascii="Times New Roman" w:hAnsi="Times New Roman" w:cs="Times New Roman"/>
                <w:bCs/>
                <w:color w:val="000000" w:themeColor="text1"/>
                <w:szCs w:val="22"/>
              </w:rPr>
              <w:t>Gender resource gap in care giving of older adults in India. Handbook of aging, health and public policy Springer, Singapore</w:t>
            </w:r>
          </w:p>
        </w:tc>
      </w:tr>
      <w:tr w:rsidR="00CA6442" w:rsidRPr="00CA6442" w14:paraId="6F79FA65" w14:textId="77777777" w:rsidTr="00201264">
        <w:trPr>
          <w:trHeight w:val="308"/>
          <w:jc w:val="center"/>
        </w:trPr>
        <w:tc>
          <w:tcPr>
            <w:tcW w:w="821" w:type="dxa"/>
            <w:shd w:val="clear" w:color="auto" w:fill="DBE5F1"/>
            <w:vAlign w:val="center"/>
          </w:tcPr>
          <w:p w14:paraId="0E6EEDE1" w14:textId="646CB5C8" w:rsidR="00274505" w:rsidRPr="00CA6442" w:rsidRDefault="00274505"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202</w:t>
            </w:r>
            <w:r w:rsidR="00BF24EA" w:rsidRPr="00CA6442">
              <w:rPr>
                <w:rFonts w:ascii="Times New Roman" w:hAnsi="Times New Roman"/>
                <w:b w:val="0"/>
                <w:color w:val="000000" w:themeColor="text1"/>
              </w:rPr>
              <w:t>2</w:t>
            </w:r>
          </w:p>
        </w:tc>
        <w:tc>
          <w:tcPr>
            <w:tcW w:w="9143" w:type="dxa"/>
            <w:shd w:val="clear" w:color="auto" w:fill="DBE5F1"/>
            <w:vAlign w:val="center"/>
          </w:tcPr>
          <w:p w14:paraId="50A89C1E" w14:textId="1CA8DD02" w:rsidR="00274505" w:rsidRPr="00CA6442" w:rsidRDefault="00463AF8"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lang w:val="en-IN"/>
              </w:rPr>
              <w:t>Locating the process of policy change to empower youth care leavers as inheritors of state property, Jindal journal of public policy</w:t>
            </w:r>
          </w:p>
        </w:tc>
      </w:tr>
      <w:tr w:rsidR="00CA6442" w:rsidRPr="00CA6442" w14:paraId="7EC08363" w14:textId="77777777" w:rsidTr="00201264">
        <w:trPr>
          <w:trHeight w:val="308"/>
          <w:jc w:val="center"/>
        </w:trPr>
        <w:tc>
          <w:tcPr>
            <w:tcW w:w="821" w:type="dxa"/>
            <w:shd w:val="clear" w:color="auto" w:fill="DBE5F1"/>
            <w:vAlign w:val="center"/>
          </w:tcPr>
          <w:p w14:paraId="5BA2313E" w14:textId="1316ECF9"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2021</w:t>
            </w:r>
          </w:p>
        </w:tc>
        <w:tc>
          <w:tcPr>
            <w:tcW w:w="9143" w:type="dxa"/>
            <w:shd w:val="clear" w:color="auto" w:fill="DBE5F1"/>
            <w:vAlign w:val="center"/>
          </w:tcPr>
          <w:p w14:paraId="78480A4F" w14:textId="6BA289EA" w:rsidR="00463AF8" w:rsidRPr="00CA6442" w:rsidRDefault="00463AF8"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Achieving sustainable development goals with gender equality</w:t>
            </w:r>
          </w:p>
        </w:tc>
      </w:tr>
      <w:tr w:rsidR="00CA6442" w:rsidRPr="00CA6442" w14:paraId="6A9BA3A0" w14:textId="77777777" w:rsidTr="00201264">
        <w:trPr>
          <w:trHeight w:val="308"/>
          <w:jc w:val="center"/>
        </w:trPr>
        <w:tc>
          <w:tcPr>
            <w:tcW w:w="821" w:type="dxa"/>
            <w:shd w:val="clear" w:color="auto" w:fill="DBE5F1"/>
            <w:vAlign w:val="center"/>
          </w:tcPr>
          <w:p w14:paraId="35920ED3" w14:textId="71FCCCB8"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 xml:space="preserve">2020 </w:t>
            </w:r>
          </w:p>
        </w:tc>
        <w:tc>
          <w:tcPr>
            <w:tcW w:w="9143" w:type="dxa"/>
            <w:shd w:val="clear" w:color="auto" w:fill="DBE5F1"/>
            <w:vAlign w:val="center"/>
          </w:tcPr>
          <w:p w14:paraId="3F4F91DD" w14:textId="0A46A4C9" w:rsidR="00463AF8" w:rsidRPr="00CA6442" w:rsidRDefault="00463AF8"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Strategies for youth work in India for IGSSS</w:t>
            </w:r>
          </w:p>
        </w:tc>
      </w:tr>
      <w:tr w:rsidR="00CA6442" w:rsidRPr="00CA6442" w14:paraId="7BD7EFA6" w14:textId="77777777" w:rsidTr="00201264">
        <w:trPr>
          <w:trHeight w:val="308"/>
          <w:jc w:val="center"/>
        </w:trPr>
        <w:tc>
          <w:tcPr>
            <w:tcW w:w="821" w:type="dxa"/>
            <w:shd w:val="clear" w:color="auto" w:fill="DBE5F1"/>
            <w:vAlign w:val="center"/>
          </w:tcPr>
          <w:p w14:paraId="157AA03E"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2019</w:t>
            </w:r>
          </w:p>
        </w:tc>
        <w:tc>
          <w:tcPr>
            <w:tcW w:w="9143" w:type="dxa"/>
            <w:shd w:val="clear" w:color="auto" w:fill="DBE5F1"/>
            <w:vAlign w:val="center"/>
          </w:tcPr>
          <w:p w14:paraId="1C6222A6" w14:textId="77777777" w:rsidR="00463AF8" w:rsidRPr="00CA6442" w:rsidRDefault="00463AF8"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Safeguarding policy and practice for India a training manual</w:t>
            </w:r>
          </w:p>
        </w:tc>
      </w:tr>
      <w:tr w:rsidR="00CA6442" w:rsidRPr="00CA6442" w14:paraId="2177D573" w14:textId="77777777" w:rsidTr="00201264">
        <w:trPr>
          <w:trHeight w:val="308"/>
          <w:jc w:val="center"/>
        </w:trPr>
        <w:tc>
          <w:tcPr>
            <w:tcW w:w="821" w:type="dxa"/>
            <w:shd w:val="clear" w:color="auto" w:fill="DBE5F1"/>
            <w:vAlign w:val="center"/>
          </w:tcPr>
          <w:p w14:paraId="2611C019"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2019</w:t>
            </w:r>
          </w:p>
        </w:tc>
        <w:tc>
          <w:tcPr>
            <w:tcW w:w="9143" w:type="dxa"/>
            <w:shd w:val="clear" w:color="auto" w:fill="DBE5F1"/>
            <w:vAlign w:val="center"/>
          </w:tcPr>
          <w:p w14:paraId="12033E40" w14:textId="77777777" w:rsidR="00463AF8" w:rsidRPr="00CA6442" w:rsidRDefault="00463AF8"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 xml:space="preserve">The falling labor work force participation for women in India for National Alliance </w:t>
            </w:r>
            <w:proofErr w:type="gramStart"/>
            <w:r w:rsidRPr="00CA6442">
              <w:rPr>
                <w:rFonts w:ascii="Times New Roman" w:hAnsi="Times New Roman" w:cs="Times New Roman"/>
                <w:bCs/>
                <w:color w:val="000000" w:themeColor="text1"/>
                <w:szCs w:val="22"/>
              </w:rPr>
              <w:t>For</w:t>
            </w:r>
            <w:proofErr w:type="gramEnd"/>
            <w:r w:rsidRPr="00CA6442">
              <w:rPr>
                <w:rFonts w:ascii="Times New Roman" w:hAnsi="Times New Roman" w:cs="Times New Roman"/>
                <w:bCs/>
                <w:color w:val="000000" w:themeColor="text1"/>
                <w:szCs w:val="22"/>
              </w:rPr>
              <w:t xml:space="preserve"> Labor Rights</w:t>
            </w:r>
          </w:p>
        </w:tc>
      </w:tr>
      <w:tr w:rsidR="00CA6442" w:rsidRPr="00CA6442" w14:paraId="01F729EC" w14:textId="77777777" w:rsidTr="00201264">
        <w:trPr>
          <w:trHeight w:val="308"/>
          <w:jc w:val="center"/>
        </w:trPr>
        <w:tc>
          <w:tcPr>
            <w:tcW w:w="821" w:type="dxa"/>
            <w:shd w:val="clear" w:color="auto" w:fill="DBE5F1"/>
            <w:vAlign w:val="center"/>
          </w:tcPr>
          <w:p w14:paraId="64075DBF" w14:textId="6797FFFD" w:rsidR="001648B6" w:rsidRPr="00CA6442" w:rsidRDefault="001648B6"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2018</w:t>
            </w:r>
          </w:p>
        </w:tc>
        <w:tc>
          <w:tcPr>
            <w:tcW w:w="9143" w:type="dxa"/>
            <w:shd w:val="clear" w:color="auto" w:fill="DBE5F1"/>
            <w:vAlign w:val="center"/>
          </w:tcPr>
          <w:p w14:paraId="365DBBEB" w14:textId="1BCC3993" w:rsidR="001648B6" w:rsidRPr="00CA6442" w:rsidRDefault="001648B6" w:rsidP="00CA6442">
            <w:pPr>
              <w:pStyle w:val="PlainText"/>
              <w:shd w:val="clear" w:color="auto" w:fill="C6D9F1" w:themeFill="text2" w:themeFillTint="33"/>
              <w:tabs>
                <w:tab w:val="left" w:pos="630"/>
              </w:tabs>
              <w:jc w:val="both"/>
              <w:rPr>
                <w:rFonts w:ascii="Times New Roman" w:hAnsi="Times New Roman"/>
                <w:bCs/>
                <w:color w:val="000000" w:themeColor="text1"/>
                <w:sz w:val="22"/>
                <w:szCs w:val="22"/>
              </w:rPr>
            </w:pPr>
            <w:r w:rsidRPr="00CA6442">
              <w:rPr>
                <w:rFonts w:ascii="Times New Roman" w:hAnsi="Times New Roman"/>
                <w:bCs/>
                <w:color w:val="000000" w:themeColor="text1"/>
                <w:sz w:val="22"/>
                <w:szCs w:val="22"/>
              </w:rPr>
              <w:t>Situational analysis of psycho social wellbeing of middle age women in Delhi for Ministry of Women and Child and Sarojini Naidu Centre for Women Studies Jamia Millia Islamia</w:t>
            </w:r>
          </w:p>
          <w:p w14:paraId="09A45FAD" w14:textId="77777777" w:rsidR="001648B6" w:rsidRPr="00CA6442" w:rsidRDefault="001648B6" w:rsidP="00CA6442">
            <w:pPr>
              <w:shd w:val="clear" w:color="auto" w:fill="C6D9F1" w:themeFill="text2" w:themeFillTint="33"/>
              <w:spacing w:after="0" w:line="240" w:lineRule="auto"/>
              <w:rPr>
                <w:rFonts w:ascii="Times New Roman" w:hAnsi="Times New Roman" w:cs="Times New Roman"/>
                <w:bCs/>
                <w:color w:val="000000" w:themeColor="text1"/>
                <w:szCs w:val="22"/>
                <w:lang w:val="en-GB"/>
              </w:rPr>
            </w:pPr>
          </w:p>
        </w:tc>
      </w:tr>
      <w:tr w:rsidR="00CA6442" w:rsidRPr="00CA6442" w14:paraId="29AB5C02" w14:textId="77777777" w:rsidTr="00201264">
        <w:trPr>
          <w:trHeight w:val="308"/>
          <w:jc w:val="center"/>
        </w:trPr>
        <w:tc>
          <w:tcPr>
            <w:tcW w:w="821" w:type="dxa"/>
            <w:shd w:val="clear" w:color="auto" w:fill="DBE5F1"/>
            <w:vAlign w:val="center"/>
          </w:tcPr>
          <w:p w14:paraId="0D445919"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2018</w:t>
            </w:r>
          </w:p>
        </w:tc>
        <w:tc>
          <w:tcPr>
            <w:tcW w:w="9143" w:type="dxa"/>
            <w:shd w:val="clear" w:color="auto" w:fill="DBE5F1"/>
            <w:vAlign w:val="center"/>
          </w:tcPr>
          <w:p w14:paraId="121AD007" w14:textId="77777777" w:rsidR="00463AF8" w:rsidRPr="00CA6442" w:rsidRDefault="00463AF8"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Situating the inheritance rights of women in care, ICEB Journal, Udayan Care</w:t>
            </w:r>
          </w:p>
        </w:tc>
      </w:tr>
      <w:tr w:rsidR="00CA6442" w:rsidRPr="00CA6442" w14:paraId="3CDAD424" w14:textId="77777777" w:rsidTr="00201264">
        <w:trPr>
          <w:trHeight w:val="308"/>
          <w:jc w:val="center"/>
        </w:trPr>
        <w:tc>
          <w:tcPr>
            <w:tcW w:w="821" w:type="dxa"/>
            <w:shd w:val="clear" w:color="auto" w:fill="DBE5F1"/>
            <w:vAlign w:val="center"/>
          </w:tcPr>
          <w:p w14:paraId="2DF58CCC"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2018</w:t>
            </w:r>
          </w:p>
        </w:tc>
        <w:tc>
          <w:tcPr>
            <w:tcW w:w="9143" w:type="dxa"/>
            <w:shd w:val="clear" w:color="auto" w:fill="DBE5F1"/>
            <w:vAlign w:val="center"/>
          </w:tcPr>
          <w:p w14:paraId="4027404E" w14:textId="77777777" w:rsidR="00463AF8" w:rsidRPr="00CA6442" w:rsidRDefault="00463AF8"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Situation of youth who grew up in care Current Aftercare Practice “(CAP) 2018, Delhi</w:t>
            </w:r>
          </w:p>
        </w:tc>
      </w:tr>
      <w:tr w:rsidR="00CA6442" w:rsidRPr="00CA6442" w14:paraId="6A230172" w14:textId="77777777" w:rsidTr="00201264">
        <w:trPr>
          <w:trHeight w:val="308"/>
          <w:jc w:val="center"/>
        </w:trPr>
        <w:tc>
          <w:tcPr>
            <w:tcW w:w="821" w:type="dxa"/>
            <w:shd w:val="clear" w:color="auto" w:fill="DBE5F1"/>
            <w:vAlign w:val="center"/>
          </w:tcPr>
          <w:p w14:paraId="320940D2"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2017</w:t>
            </w:r>
          </w:p>
        </w:tc>
        <w:tc>
          <w:tcPr>
            <w:tcW w:w="9143" w:type="dxa"/>
            <w:shd w:val="clear" w:color="auto" w:fill="DBE5F1"/>
            <w:vAlign w:val="center"/>
          </w:tcPr>
          <w:p w14:paraId="280886AA" w14:textId="77777777" w:rsidR="00463AF8" w:rsidRPr="00CA6442" w:rsidRDefault="00463AF8"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 xml:space="preserve">Six case studies on land rights for International Land Coalition, IFAD </w:t>
            </w:r>
          </w:p>
        </w:tc>
      </w:tr>
      <w:tr w:rsidR="00CA6442" w:rsidRPr="00CA6442" w14:paraId="389E2B2F" w14:textId="77777777" w:rsidTr="00201264">
        <w:trPr>
          <w:trHeight w:val="412"/>
          <w:jc w:val="center"/>
        </w:trPr>
        <w:tc>
          <w:tcPr>
            <w:tcW w:w="821" w:type="dxa"/>
            <w:shd w:val="clear" w:color="auto" w:fill="DBE5F1"/>
            <w:vAlign w:val="center"/>
          </w:tcPr>
          <w:p w14:paraId="5BFB5C83" w14:textId="77777777" w:rsidR="00463AF8" w:rsidRPr="00CA6442" w:rsidRDefault="00463AF8" w:rsidP="00CA6442">
            <w:pPr>
              <w:pStyle w:val="Candidatedetails"/>
              <w:shd w:val="clear" w:color="auto" w:fill="C6D9F1" w:themeFill="text2" w:themeFillTint="33"/>
              <w:jc w:val="left"/>
              <w:rPr>
                <w:rFonts w:ascii="Times New Roman" w:hAnsi="Times New Roman"/>
                <w:b w:val="0"/>
                <w:color w:val="000000" w:themeColor="text1"/>
              </w:rPr>
            </w:pPr>
            <w:r w:rsidRPr="00CA6442">
              <w:rPr>
                <w:rFonts w:ascii="Times New Roman" w:hAnsi="Times New Roman"/>
                <w:b w:val="0"/>
                <w:color w:val="000000" w:themeColor="text1"/>
              </w:rPr>
              <w:t xml:space="preserve">  2016          </w:t>
            </w:r>
          </w:p>
        </w:tc>
        <w:tc>
          <w:tcPr>
            <w:tcW w:w="9143" w:type="dxa"/>
            <w:shd w:val="clear" w:color="auto" w:fill="DBE5F1"/>
            <w:vAlign w:val="center"/>
          </w:tcPr>
          <w:p w14:paraId="5518EF38" w14:textId="77777777" w:rsidR="00463AF8" w:rsidRPr="00CA6442" w:rsidRDefault="00463AF8" w:rsidP="00CA6442">
            <w:pPr>
              <w:shd w:val="clear" w:color="auto" w:fill="C6D9F1" w:themeFill="text2" w:themeFillTint="33"/>
              <w:spacing w:after="0" w:line="240" w:lineRule="auto"/>
              <w:rPr>
                <w:rFonts w:ascii="Times New Roman" w:hAnsi="Times New Roman" w:cs="Times New Roman"/>
                <w:bCs/>
                <w:color w:val="000000" w:themeColor="text1"/>
                <w:szCs w:val="22"/>
              </w:rPr>
            </w:pPr>
            <w:r w:rsidRPr="00CA6442">
              <w:rPr>
                <w:rFonts w:ascii="Times New Roman" w:hAnsi="Times New Roman" w:cs="Times New Roman"/>
                <w:color w:val="000000" w:themeColor="text1"/>
                <w:szCs w:val="22"/>
              </w:rPr>
              <w:t>Mapping the Sustainable Development Agenda 2030 with the Legal and Policy Framework in India</w:t>
            </w:r>
          </w:p>
        </w:tc>
      </w:tr>
      <w:tr w:rsidR="00CA6442" w:rsidRPr="00CA6442" w14:paraId="44DDFFE1" w14:textId="77777777" w:rsidTr="00201264">
        <w:trPr>
          <w:trHeight w:val="308"/>
          <w:jc w:val="center"/>
        </w:trPr>
        <w:tc>
          <w:tcPr>
            <w:tcW w:w="821" w:type="dxa"/>
            <w:shd w:val="clear" w:color="auto" w:fill="DBE5F1"/>
            <w:vAlign w:val="center"/>
          </w:tcPr>
          <w:p w14:paraId="26EB7CDF"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2015</w:t>
            </w:r>
          </w:p>
        </w:tc>
        <w:tc>
          <w:tcPr>
            <w:tcW w:w="9143" w:type="dxa"/>
            <w:shd w:val="clear" w:color="auto" w:fill="DBE5F1"/>
            <w:vAlign w:val="center"/>
          </w:tcPr>
          <w:p w14:paraId="332245D6" w14:textId="77777777" w:rsidR="00463AF8" w:rsidRPr="00CA6442" w:rsidRDefault="00463AF8" w:rsidP="00CA6442">
            <w:pPr>
              <w:shd w:val="clear" w:color="auto" w:fill="C6D9F1" w:themeFill="text2" w:themeFillTint="33"/>
              <w:autoSpaceDE w:val="0"/>
              <w:autoSpaceDN w:val="0"/>
              <w:adjustRightInd w:val="0"/>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 xml:space="preserve">“Embedding gender resource gap differential in planning to address issues of access ownership, safety and equality for urban poor” for Ministry of Housing and Urban Poverty Alleviation, Gov </w:t>
            </w:r>
            <w:proofErr w:type="gramStart"/>
            <w:r w:rsidRPr="00CA6442">
              <w:rPr>
                <w:rFonts w:ascii="Times New Roman" w:hAnsi="Times New Roman" w:cs="Times New Roman"/>
                <w:bCs/>
                <w:color w:val="000000" w:themeColor="text1"/>
                <w:szCs w:val="22"/>
              </w:rPr>
              <w:t>Of</w:t>
            </w:r>
            <w:proofErr w:type="gramEnd"/>
            <w:r w:rsidRPr="00CA6442">
              <w:rPr>
                <w:rFonts w:ascii="Times New Roman" w:hAnsi="Times New Roman" w:cs="Times New Roman"/>
                <w:bCs/>
                <w:color w:val="000000" w:themeColor="text1"/>
                <w:szCs w:val="22"/>
              </w:rPr>
              <w:t xml:space="preserve"> India and DFID</w:t>
            </w:r>
          </w:p>
        </w:tc>
      </w:tr>
      <w:tr w:rsidR="00CA6442" w:rsidRPr="00CA6442" w14:paraId="57C45B6E" w14:textId="77777777" w:rsidTr="00201264">
        <w:trPr>
          <w:trHeight w:val="308"/>
          <w:jc w:val="center"/>
        </w:trPr>
        <w:tc>
          <w:tcPr>
            <w:tcW w:w="821" w:type="dxa"/>
            <w:shd w:val="clear" w:color="auto" w:fill="DBE5F1"/>
            <w:vAlign w:val="center"/>
          </w:tcPr>
          <w:p w14:paraId="13AE2C1D"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2014</w:t>
            </w:r>
          </w:p>
        </w:tc>
        <w:tc>
          <w:tcPr>
            <w:tcW w:w="9143" w:type="dxa"/>
            <w:shd w:val="clear" w:color="auto" w:fill="DBE5F1"/>
            <w:vAlign w:val="center"/>
          </w:tcPr>
          <w:p w14:paraId="1BDF120E" w14:textId="77777777" w:rsidR="00463AF8" w:rsidRPr="00CA6442" w:rsidRDefault="00463AF8" w:rsidP="00CA6442">
            <w:pPr>
              <w:shd w:val="clear" w:color="auto" w:fill="C6D9F1" w:themeFill="text2" w:themeFillTint="33"/>
              <w:autoSpaceDE w:val="0"/>
              <w:autoSpaceDN w:val="0"/>
              <w:adjustRightInd w:val="0"/>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Differential resource access: An exploratory study of gender gaps in Delhi, Ph.D. thesis, DU</w:t>
            </w:r>
          </w:p>
        </w:tc>
      </w:tr>
      <w:tr w:rsidR="00CA6442" w:rsidRPr="00CA6442" w14:paraId="5FB3C997" w14:textId="77777777" w:rsidTr="00201264">
        <w:trPr>
          <w:trHeight w:val="308"/>
          <w:jc w:val="center"/>
        </w:trPr>
        <w:tc>
          <w:tcPr>
            <w:tcW w:w="821" w:type="dxa"/>
            <w:shd w:val="clear" w:color="auto" w:fill="DBE5F1"/>
            <w:vAlign w:val="center"/>
          </w:tcPr>
          <w:p w14:paraId="22F47B95"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2014</w:t>
            </w:r>
          </w:p>
        </w:tc>
        <w:tc>
          <w:tcPr>
            <w:tcW w:w="9143" w:type="dxa"/>
            <w:shd w:val="clear" w:color="auto" w:fill="DBE5F1"/>
            <w:vAlign w:val="center"/>
          </w:tcPr>
          <w:p w14:paraId="1835B6D5" w14:textId="77777777" w:rsidR="00463AF8" w:rsidRPr="00CA6442" w:rsidRDefault="00463AF8" w:rsidP="00CA6442">
            <w:pPr>
              <w:shd w:val="clear" w:color="auto" w:fill="C6D9F1" w:themeFill="text2" w:themeFillTint="33"/>
              <w:autoSpaceDE w:val="0"/>
              <w:autoSpaceDN w:val="0"/>
              <w:adjustRightInd w:val="0"/>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 xml:space="preserve">Land rights for women, book chapter in book edited by T Haque for Centre for Social Development. </w:t>
            </w:r>
          </w:p>
        </w:tc>
      </w:tr>
      <w:tr w:rsidR="00CA6442" w:rsidRPr="00CA6442" w14:paraId="3D694659" w14:textId="77777777" w:rsidTr="00201264">
        <w:trPr>
          <w:trHeight w:val="308"/>
          <w:jc w:val="center"/>
        </w:trPr>
        <w:tc>
          <w:tcPr>
            <w:tcW w:w="821" w:type="dxa"/>
            <w:shd w:val="clear" w:color="auto" w:fill="DBE5F1"/>
            <w:vAlign w:val="center"/>
          </w:tcPr>
          <w:p w14:paraId="0F499940"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 xml:space="preserve">2013 </w:t>
            </w:r>
          </w:p>
        </w:tc>
        <w:tc>
          <w:tcPr>
            <w:tcW w:w="9143" w:type="dxa"/>
            <w:shd w:val="clear" w:color="auto" w:fill="DBE5F1"/>
            <w:vAlign w:val="center"/>
          </w:tcPr>
          <w:p w14:paraId="1588D53D" w14:textId="77777777" w:rsidR="00463AF8" w:rsidRPr="00CA6442" w:rsidRDefault="00463AF8" w:rsidP="00CA6442">
            <w:pPr>
              <w:shd w:val="clear" w:color="auto" w:fill="C6D9F1" w:themeFill="text2" w:themeFillTint="33"/>
              <w:autoSpaceDE w:val="0"/>
              <w:autoSpaceDN w:val="0"/>
              <w:adjustRightInd w:val="0"/>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Situational analysis of policy and legal framework for domestic workers in India, for NALR</w:t>
            </w:r>
          </w:p>
        </w:tc>
      </w:tr>
      <w:tr w:rsidR="00CA6442" w:rsidRPr="00CA6442" w14:paraId="6B6103E3" w14:textId="77777777" w:rsidTr="00201264">
        <w:trPr>
          <w:trHeight w:val="308"/>
          <w:jc w:val="center"/>
        </w:trPr>
        <w:tc>
          <w:tcPr>
            <w:tcW w:w="821" w:type="dxa"/>
            <w:shd w:val="clear" w:color="auto" w:fill="DBE5F1"/>
            <w:vAlign w:val="center"/>
          </w:tcPr>
          <w:p w14:paraId="0ABC9F39"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2012</w:t>
            </w:r>
          </w:p>
        </w:tc>
        <w:tc>
          <w:tcPr>
            <w:tcW w:w="9143" w:type="dxa"/>
            <w:shd w:val="clear" w:color="auto" w:fill="DBE5F1"/>
            <w:vAlign w:val="center"/>
          </w:tcPr>
          <w:p w14:paraId="01350DDA" w14:textId="77777777" w:rsidR="00463AF8" w:rsidRPr="00CA6442" w:rsidRDefault="00463AF8" w:rsidP="00CA6442">
            <w:pPr>
              <w:shd w:val="clear" w:color="auto" w:fill="C6D9F1" w:themeFill="text2" w:themeFillTint="33"/>
              <w:autoSpaceDE w:val="0"/>
              <w:autoSpaceDN w:val="0"/>
              <w:adjustRightInd w:val="0"/>
              <w:spacing w:after="0" w:line="240" w:lineRule="auto"/>
              <w:rPr>
                <w:rFonts w:ascii="Times New Roman" w:hAnsi="Times New Roman" w:cs="Times New Roman"/>
                <w:bCs/>
                <w:color w:val="000000" w:themeColor="text1"/>
                <w:szCs w:val="22"/>
              </w:rPr>
            </w:pPr>
            <w:r w:rsidRPr="00CA6442">
              <w:rPr>
                <w:rFonts w:ascii="Times New Roman" w:hAnsi="Times New Roman" w:cs="Times New Roman"/>
                <w:bCs/>
                <w:color w:val="000000" w:themeColor="text1"/>
                <w:szCs w:val="22"/>
              </w:rPr>
              <w:t xml:space="preserve"> Dalit women and resources for Ministry of Women and Child, Government </w:t>
            </w:r>
            <w:proofErr w:type="gramStart"/>
            <w:r w:rsidRPr="00CA6442">
              <w:rPr>
                <w:rFonts w:ascii="Times New Roman" w:hAnsi="Times New Roman" w:cs="Times New Roman"/>
                <w:bCs/>
                <w:color w:val="000000" w:themeColor="text1"/>
                <w:szCs w:val="22"/>
              </w:rPr>
              <w:t>Of</w:t>
            </w:r>
            <w:proofErr w:type="gramEnd"/>
            <w:r w:rsidRPr="00CA6442">
              <w:rPr>
                <w:rFonts w:ascii="Times New Roman" w:hAnsi="Times New Roman" w:cs="Times New Roman"/>
                <w:bCs/>
                <w:color w:val="000000" w:themeColor="text1"/>
                <w:szCs w:val="22"/>
              </w:rPr>
              <w:t xml:space="preserve"> India.</w:t>
            </w:r>
          </w:p>
        </w:tc>
      </w:tr>
      <w:tr w:rsidR="00CA6442" w:rsidRPr="00CA6442" w14:paraId="775D0883" w14:textId="77777777" w:rsidTr="00201264">
        <w:trPr>
          <w:trHeight w:val="308"/>
          <w:jc w:val="center"/>
        </w:trPr>
        <w:tc>
          <w:tcPr>
            <w:tcW w:w="821" w:type="dxa"/>
            <w:shd w:val="clear" w:color="auto" w:fill="DBE5F1"/>
            <w:vAlign w:val="center"/>
          </w:tcPr>
          <w:p w14:paraId="03DF154E"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2012</w:t>
            </w:r>
          </w:p>
        </w:tc>
        <w:tc>
          <w:tcPr>
            <w:tcW w:w="9143" w:type="dxa"/>
            <w:shd w:val="clear" w:color="auto" w:fill="DBE5F1"/>
            <w:vAlign w:val="center"/>
          </w:tcPr>
          <w:p w14:paraId="2040F754" w14:textId="77777777" w:rsidR="00463AF8" w:rsidRPr="00CA6442" w:rsidRDefault="00463AF8" w:rsidP="00CA6442">
            <w:pPr>
              <w:shd w:val="clear" w:color="auto" w:fill="C6D9F1" w:themeFill="text2" w:themeFillTint="33"/>
              <w:autoSpaceDE w:val="0"/>
              <w:autoSpaceDN w:val="0"/>
              <w:adjustRightInd w:val="0"/>
              <w:spacing w:after="0" w:line="240" w:lineRule="auto"/>
              <w:rPr>
                <w:rFonts w:ascii="Times New Roman" w:hAnsi="Times New Roman" w:cs="Times New Roman"/>
                <w:iCs/>
                <w:color w:val="000000" w:themeColor="text1"/>
                <w:szCs w:val="22"/>
              </w:rPr>
            </w:pPr>
            <w:r w:rsidRPr="00CA6442">
              <w:rPr>
                <w:rFonts w:ascii="Times New Roman" w:hAnsi="Times New Roman" w:cs="Times New Roman"/>
                <w:color w:val="000000" w:themeColor="text1"/>
                <w:szCs w:val="22"/>
              </w:rPr>
              <w:t>M D G 7 –To Ensure Environmental Sustainability for KWC Seoul, Korea.</w:t>
            </w:r>
          </w:p>
        </w:tc>
      </w:tr>
      <w:tr w:rsidR="00CA6442" w:rsidRPr="00CA6442" w14:paraId="77445DF5" w14:textId="77777777" w:rsidTr="00201264">
        <w:trPr>
          <w:trHeight w:val="308"/>
          <w:jc w:val="center"/>
        </w:trPr>
        <w:tc>
          <w:tcPr>
            <w:tcW w:w="821" w:type="dxa"/>
            <w:shd w:val="clear" w:color="auto" w:fill="DBE5F1"/>
            <w:vAlign w:val="center"/>
          </w:tcPr>
          <w:p w14:paraId="471C6FDE"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2011</w:t>
            </w:r>
          </w:p>
        </w:tc>
        <w:tc>
          <w:tcPr>
            <w:tcW w:w="9143" w:type="dxa"/>
            <w:shd w:val="clear" w:color="auto" w:fill="DBE5F1"/>
            <w:vAlign w:val="center"/>
          </w:tcPr>
          <w:p w14:paraId="28FC6F3E"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 xml:space="preserve">Democratic management of peace through Palestinian women’s access to justice. Ramallah, Israel. </w:t>
            </w:r>
          </w:p>
        </w:tc>
      </w:tr>
      <w:tr w:rsidR="00CA6442" w:rsidRPr="00CA6442" w14:paraId="075FE38E" w14:textId="77777777" w:rsidTr="00201264">
        <w:trPr>
          <w:trHeight w:val="308"/>
          <w:jc w:val="center"/>
        </w:trPr>
        <w:tc>
          <w:tcPr>
            <w:tcW w:w="821" w:type="dxa"/>
            <w:shd w:val="clear" w:color="auto" w:fill="DBE5F1"/>
            <w:vAlign w:val="center"/>
          </w:tcPr>
          <w:p w14:paraId="14D5884D"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2011</w:t>
            </w:r>
          </w:p>
        </w:tc>
        <w:tc>
          <w:tcPr>
            <w:tcW w:w="9143" w:type="dxa"/>
            <w:shd w:val="clear" w:color="auto" w:fill="DBE5F1"/>
            <w:vAlign w:val="center"/>
          </w:tcPr>
          <w:p w14:paraId="5EDAB508"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Women Resource Zone: A sustainable approach to governance for World Bank, Washington DC</w:t>
            </w:r>
          </w:p>
        </w:tc>
      </w:tr>
      <w:tr w:rsidR="00CA6442" w:rsidRPr="00CA6442" w14:paraId="1BF5A357" w14:textId="77777777" w:rsidTr="00201264">
        <w:trPr>
          <w:trHeight w:val="308"/>
          <w:jc w:val="center"/>
        </w:trPr>
        <w:tc>
          <w:tcPr>
            <w:tcW w:w="821" w:type="dxa"/>
            <w:shd w:val="clear" w:color="auto" w:fill="DBE5F1"/>
            <w:vAlign w:val="center"/>
          </w:tcPr>
          <w:p w14:paraId="04A9646E"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2010</w:t>
            </w:r>
          </w:p>
        </w:tc>
        <w:tc>
          <w:tcPr>
            <w:tcW w:w="9143" w:type="dxa"/>
            <w:shd w:val="clear" w:color="auto" w:fill="DBE5F1"/>
            <w:vAlign w:val="center"/>
          </w:tcPr>
          <w:p w14:paraId="717E7905"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Research report: Gender and inclusion in work of urban local bodies for IPE Global/DFID</w:t>
            </w:r>
          </w:p>
        </w:tc>
      </w:tr>
      <w:tr w:rsidR="00CA6442" w:rsidRPr="00CA6442" w14:paraId="2A7126BD" w14:textId="77777777" w:rsidTr="00201264">
        <w:trPr>
          <w:trHeight w:val="233"/>
          <w:jc w:val="center"/>
        </w:trPr>
        <w:tc>
          <w:tcPr>
            <w:tcW w:w="821" w:type="dxa"/>
            <w:shd w:val="clear" w:color="auto" w:fill="DBE5F1"/>
            <w:vAlign w:val="center"/>
          </w:tcPr>
          <w:p w14:paraId="3987F116"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2009</w:t>
            </w:r>
          </w:p>
        </w:tc>
        <w:tc>
          <w:tcPr>
            <w:tcW w:w="9143" w:type="dxa"/>
            <w:shd w:val="clear" w:color="auto" w:fill="DBE5F1"/>
            <w:vAlign w:val="center"/>
          </w:tcPr>
          <w:p w14:paraId="2F38A07A"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 xml:space="preserve">Research report:   Food and Water Security Coalition in India </w:t>
            </w:r>
          </w:p>
        </w:tc>
      </w:tr>
      <w:tr w:rsidR="00CA6442" w:rsidRPr="00CA6442" w14:paraId="62C3E430" w14:textId="77777777" w:rsidTr="00201264">
        <w:trPr>
          <w:trHeight w:val="369"/>
          <w:jc w:val="center"/>
        </w:trPr>
        <w:tc>
          <w:tcPr>
            <w:tcW w:w="821" w:type="dxa"/>
            <w:shd w:val="clear" w:color="auto" w:fill="DBE5F1"/>
            <w:vAlign w:val="center"/>
          </w:tcPr>
          <w:p w14:paraId="51E7DFE6"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2009</w:t>
            </w:r>
          </w:p>
        </w:tc>
        <w:tc>
          <w:tcPr>
            <w:tcW w:w="9143" w:type="dxa"/>
            <w:shd w:val="clear" w:color="auto" w:fill="DBE5F1"/>
            <w:vAlign w:val="center"/>
          </w:tcPr>
          <w:p w14:paraId="47856015"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
                <w:iCs/>
                <w:color w:val="000000" w:themeColor="text1"/>
              </w:rPr>
              <w:t>A Manual</w:t>
            </w:r>
            <w:r w:rsidRPr="00CA6442">
              <w:rPr>
                <w:rFonts w:ascii="Times New Roman" w:hAnsi="Times New Roman"/>
                <w:b w:val="0"/>
                <w:iCs/>
                <w:color w:val="000000" w:themeColor="text1"/>
              </w:rPr>
              <w:t xml:space="preserve"> on Equality and empowerment for women through area development plans, SAFP </w:t>
            </w:r>
          </w:p>
        </w:tc>
      </w:tr>
      <w:tr w:rsidR="00CA6442" w:rsidRPr="00CA6442" w14:paraId="6A4615B7" w14:textId="77777777" w:rsidTr="00201264">
        <w:trPr>
          <w:trHeight w:val="319"/>
          <w:jc w:val="center"/>
        </w:trPr>
        <w:tc>
          <w:tcPr>
            <w:tcW w:w="821" w:type="dxa"/>
            <w:shd w:val="clear" w:color="auto" w:fill="DBE5F1"/>
            <w:vAlign w:val="center"/>
          </w:tcPr>
          <w:p w14:paraId="1015E81F"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 xml:space="preserve">2009 </w:t>
            </w:r>
          </w:p>
        </w:tc>
        <w:tc>
          <w:tcPr>
            <w:tcW w:w="9143" w:type="dxa"/>
            <w:shd w:val="clear" w:color="auto" w:fill="DBE5F1"/>
            <w:vAlign w:val="center"/>
          </w:tcPr>
          <w:p w14:paraId="3376A935" w14:textId="77777777" w:rsidR="00463AF8" w:rsidRPr="00CA6442" w:rsidRDefault="00463AF8" w:rsidP="00CA6442">
            <w:pPr>
              <w:pStyle w:val="Candidatedetails"/>
              <w:shd w:val="clear" w:color="auto" w:fill="C6D9F1" w:themeFill="text2" w:themeFillTint="33"/>
              <w:jc w:val="left"/>
              <w:rPr>
                <w:rFonts w:ascii="Times New Roman" w:hAnsi="Times New Roman"/>
                <w:b w:val="0"/>
                <w:color w:val="000000" w:themeColor="text1"/>
              </w:rPr>
            </w:pPr>
            <w:r w:rsidRPr="00CA6442">
              <w:rPr>
                <w:rFonts w:ascii="Times New Roman" w:hAnsi="Times New Roman"/>
                <w:b w:val="0"/>
                <w:color w:val="000000" w:themeColor="text1"/>
              </w:rPr>
              <w:t>Induction and training manual to guide the staff development for NGO ASRA</w:t>
            </w:r>
          </w:p>
        </w:tc>
      </w:tr>
      <w:tr w:rsidR="00CA6442" w:rsidRPr="00CA6442" w14:paraId="79F8A4B1" w14:textId="77777777" w:rsidTr="00201264">
        <w:trPr>
          <w:trHeight w:val="319"/>
          <w:jc w:val="center"/>
        </w:trPr>
        <w:tc>
          <w:tcPr>
            <w:tcW w:w="821" w:type="dxa"/>
            <w:shd w:val="clear" w:color="auto" w:fill="DBE5F1"/>
            <w:vAlign w:val="center"/>
          </w:tcPr>
          <w:p w14:paraId="1DBC07EA"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lastRenderedPageBreak/>
              <w:t>2009</w:t>
            </w:r>
          </w:p>
        </w:tc>
        <w:tc>
          <w:tcPr>
            <w:tcW w:w="9143" w:type="dxa"/>
            <w:shd w:val="clear" w:color="auto" w:fill="DBE5F1"/>
            <w:vAlign w:val="center"/>
          </w:tcPr>
          <w:p w14:paraId="51886E34"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
                <w:iCs/>
                <w:color w:val="000000" w:themeColor="text1"/>
              </w:rPr>
              <w:t>Training Manual</w:t>
            </w:r>
            <w:r w:rsidRPr="00CA6442">
              <w:rPr>
                <w:rFonts w:ascii="Times New Roman" w:hAnsi="Times New Roman"/>
                <w:b w:val="0"/>
                <w:iCs/>
                <w:color w:val="000000" w:themeColor="text1"/>
              </w:rPr>
              <w:t xml:space="preserve"> on gender programming for Plan (India) International</w:t>
            </w:r>
          </w:p>
        </w:tc>
      </w:tr>
      <w:tr w:rsidR="00CA6442" w:rsidRPr="00CA6442" w14:paraId="73B3E417" w14:textId="77777777" w:rsidTr="00201264">
        <w:trPr>
          <w:trHeight w:val="275"/>
          <w:jc w:val="center"/>
        </w:trPr>
        <w:tc>
          <w:tcPr>
            <w:tcW w:w="821" w:type="dxa"/>
            <w:shd w:val="clear" w:color="auto" w:fill="DBE5F1"/>
            <w:vAlign w:val="center"/>
          </w:tcPr>
          <w:p w14:paraId="52D31867"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 xml:space="preserve">2008  </w:t>
            </w:r>
          </w:p>
        </w:tc>
        <w:tc>
          <w:tcPr>
            <w:tcW w:w="9143" w:type="dxa"/>
            <w:shd w:val="clear" w:color="auto" w:fill="DBE5F1"/>
            <w:vAlign w:val="center"/>
          </w:tcPr>
          <w:p w14:paraId="075C1C3C"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Women and planning: lobby document for World Urban Forum IV in Nanjing, China</w:t>
            </w:r>
          </w:p>
        </w:tc>
      </w:tr>
      <w:tr w:rsidR="00CA6442" w:rsidRPr="00CA6442" w14:paraId="7264A049" w14:textId="77777777" w:rsidTr="00201264">
        <w:trPr>
          <w:trHeight w:val="381"/>
          <w:jc w:val="center"/>
        </w:trPr>
        <w:tc>
          <w:tcPr>
            <w:tcW w:w="821" w:type="dxa"/>
            <w:shd w:val="clear" w:color="auto" w:fill="DBE5F1"/>
            <w:vAlign w:val="center"/>
          </w:tcPr>
          <w:p w14:paraId="57422C55"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2007</w:t>
            </w:r>
          </w:p>
        </w:tc>
        <w:tc>
          <w:tcPr>
            <w:tcW w:w="9143" w:type="dxa"/>
            <w:shd w:val="clear" w:color="auto" w:fill="DBE5F1"/>
            <w:vAlign w:val="center"/>
          </w:tcPr>
          <w:p w14:paraId="20AB9AF6"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
                <w:iCs/>
                <w:color w:val="000000" w:themeColor="text1"/>
              </w:rPr>
              <w:t>Training module</w:t>
            </w:r>
            <w:r w:rsidRPr="00CA6442">
              <w:rPr>
                <w:rFonts w:ascii="Times New Roman" w:hAnsi="Times New Roman"/>
                <w:b w:val="0"/>
                <w:iCs/>
                <w:color w:val="000000" w:themeColor="text1"/>
              </w:rPr>
              <w:t xml:space="preserve"> on lobby techniques and advocacy for IPAC</w:t>
            </w:r>
          </w:p>
        </w:tc>
      </w:tr>
      <w:tr w:rsidR="00CA6442" w:rsidRPr="00CA6442" w14:paraId="208E8961" w14:textId="77777777" w:rsidTr="00201264">
        <w:trPr>
          <w:trHeight w:val="309"/>
          <w:jc w:val="center"/>
        </w:trPr>
        <w:tc>
          <w:tcPr>
            <w:tcW w:w="821" w:type="dxa"/>
            <w:shd w:val="clear" w:color="auto" w:fill="DBE5F1"/>
            <w:vAlign w:val="center"/>
          </w:tcPr>
          <w:p w14:paraId="19661751"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2007</w:t>
            </w:r>
          </w:p>
        </w:tc>
        <w:tc>
          <w:tcPr>
            <w:tcW w:w="9143" w:type="dxa"/>
            <w:shd w:val="clear" w:color="auto" w:fill="DBE5F1"/>
            <w:vAlign w:val="center"/>
          </w:tcPr>
          <w:p w14:paraId="7C994F92"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Revitalizing Communities through Women Resource Right Agenda launched at World Social Form Kenya</w:t>
            </w:r>
          </w:p>
        </w:tc>
      </w:tr>
      <w:tr w:rsidR="00CA6442" w:rsidRPr="00CA6442" w14:paraId="7233F730" w14:textId="77777777" w:rsidTr="00201264">
        <w:trPr>
          <w:trHeight w:val="287"/>
          <w:jc w:val="center"/>
        </w:trPr>
        <w:tc>
          <w:tcPr>
            <w:tcW w:w="821" w:type="dxa"/>
            <w:shd w:val="clear" w:color="auto" w:fill="DBE5F1"/>
            <w:vAlign w:val="center"/>
          </w:tcPr>
          <w:p w14:paraId="1739131A"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 2007</w:t>
            </w:r>
          </w:p>
        </w:tc>
        <w:tc>
          <w:tcPr>
            <w:tcW w:w="9143" w:type="dxa"/>
            <w:shd w:val="clear" w:color="auto" w:fill="DBE5F1"/>
            <w:vAlign w:val="center"/>
          </w:tcPr>
          <w:p w14:paraId="039E7D27"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Tribal women’s resource rights a CWLR and GLRF study</w:t>
            </w:r>
          </w:p>
        </w:tc>
      </w:tr>
      <w:tr w:rsidR="00CA6442" w:rsidRPr="00CA6442" w14:paraId="787391B7" w14:textId="77777777" w:rsidTr="00201264">
        <w:trPr>
          <w:trHeight w:val="357"/>
          <w:jc w:val="center"/>
        </w:trPr>
        <w:tc>
          <w:tcPr>
            <w:tcW w:w="821" w:type="dxa"/>
            <w:shd w:val="clear" w:color="auto" w:fill="DBE5F1"/>
            <w:vAlign w:val="center"/>
          </w:tcPr>
          <w:p w14:paraId="4E9EEB37"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2006</w:t>
            </w:r>
          </w:p>
        </w:tc>
        <w:tc>
          <w:tcPr>
            <w:tcW w:w="9143" w:type="dxa"/>
            <w:shd w:val="clear" w:color="auto" w:fill="DBE5F1"/>
            <w:vAlign w:val="center"/>
          </w:tcPr>
          <w:p w14:paraId="41B283B5"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
                <w:iCs/>
                <w:color w:val="000000" w:themeColor="text1"/>
              </w:rPr>
              <w:t xml:space="preserve">Study on </w:t>
            </w:r>
            <w:r w:rsidRPr="00CA6442">
              <w:rPr>
                <w:rFonts w:ascii="Times New Roman" w:hAnsi="Times New Roman"/>
                <w:b w:val="0"/>
                <w:iCs/>
                <w:color w:val="000000" w:themeColor="text1"/>
              </w:rPr>
              <w:t xml:space="preserve">Women's space in city master plans launched at the World Urban Forum Canada  </w:t>
            </w:r>
          </w:p>
        </w:tc>
      </w:tr>
      <w:tr w:rsidR="00CA6442" w:rsidRPr="00CA6442" w14:paraId="7829617A" w14:textId="77777777" w:rsidTr="00201264">
        <w:trPr>
          <w:trHeight w:val="403"/>
          <w:jc w:val="center"/>
        </w:trPr>
        <w:tc>
          <w:tcPr>
            <w:tcW w:w="821" w:type="dxa"/>
            <w:shd w:val="clear" w:color="auto" w:fill="DBE5F1"/>
            <w:vAlign w:val="center"/>
          </w:tcPr>
          <w:p w14:paraId="04AA06F4"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2006</w:t>
            </w:r>
          </w:p>
        </w:tc>
        <w:tc>
          <w:tcPr>
            <w:tcW w:w="9143" w:type="dxa"/>
            <w:shd w:val="clear" w:color="auto" w:fill="DBE5F1"/>
            <w:vAlign w:val="center"/>
          </w:tcPr>
          <w:p w14:paraId="09D980A8" w14:textId="62BFF3B0"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 xml:space="preserve">Implementing Land Rights for Women for FAO International Conference on Agrarian Reform and Development, Porto Alegre, Brazil  </w:t>
            </w:r>
          </w:p>
        </w:tc>
      </w:tr>
      <w:tr w:rsidR="00CA6442" w:rsidRPr="00CA6442" w14:paraId="506AA0A5" w14:textId="77777777" w:rsidTr="00201264">
        <w:trPr>
          <w:trHeight w:val="322"/>
          <w:jc w:val="center"/>
        </w:trPr>
        <w:tc>
          <w:tcPr>
            <w:tcW w:w="821" w:type="dxa"/>
            <w:shd w:val="clear" w:color="auto" w:fill="DBE5F1"/>
            <w:vAlign w:val="center"/>
          </w:tcPr>
          <w:p w14:paraId="668D8B37"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 xml:space="preserve">2005 </w:t>
            </w:r>
          </w:p>
        </w:tc>
        <w:tc>
          <w:tcPr>
            <w:tcW w:w="9143" w:type="dxa"/>
            <w:shd w:val="clear" w:color="auto" w:fill="DBE5F1"/>
            <w:vAlign w:val="center"/>
          </w:tcPr>
          <w:p w14:paraId="5F22AD99" w14:textId="77777777" w:rsidR="00463AF8" w:rsidRPr="00CA6442" w:rsidRDefault="00463AF8" w:rsidP="00CA6442">
            <w:pPr>
              <w:pStyle w:val="Candidatedetails"/>
              <w:shd w:val="clear" w:color="auto" w:fill="C6D9F1" w:themeFill="text2" w:themeFillTint="33"/>
              <w:jc w:val="left"/>
              <w:rPr>
                <w:rFonts w:ascii="Times New Roman" w:hAnsi="Times New Roman"/>
                <w:b w:val="0"/>
                <w:color w:val="000000" w:themeColor="text1"/>
              </w:rPr>
            </w:pPr>
            <w:r w:rsidRPr="00CA6442">
              <w:rPr>
                <w:rFonts w:ascii="Times New Roman" w:hAnsi="Times New Roman"/>
                <w:b w:val="0"/>
                <w:color w:val="000000" w:themeColor="text1"/>
              </w:rPr>
              <w:t xml:space="preserve">Human Resource Management Information Systems for GIZ health sector </w:t>
            </w:r>
          </w:p>
        </w:tc>
      </w:tr>
      <w:tr w:rsidR="00CA6442" w:rsidRPr="00CA6442" w14:paraId="087FAE52" w14:textId="77777777" w:rsidTr="00201264">
        <w:trPr>
          <w:trHeight w:val="322"/>
          <w:jc w:val="center"/>
        </w:trPr>
        <w:tc>
          <w:tcPr>
            <w:tcW w:w="821" w:type="dxa"/>
            <w:shd w:val="clear" w:color="auto" w:fill="DBE5F1"/>
            <w:vAlign w:val="center"/>
          </w:tcPr>
          <w:p w14:paraId="25A1C085"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2005</w:t>
            </w:r>
          </w:p>
        </w:tc>
        <w:tc>
          <w:tcPr>
            <w:tcW w:w="9143" w:type="dxa"/>
            <w:shd w:val="clear" w:color="auto" w:fill="DBE5F1"/>
            <w:vAlign w:val="center"/>
          </w:tcPr>
          <w:p w14:paraId="49637B58" w14:textId="77777777" w:rsidR="00463AF8" w:rsidRPr="00CA6442" w:rsidRDefault="00463AF8" w:rsidP="00CA6442">
            <w:pPr>
              <w:pStyle w:val="Candidatedetails"/>
              <w:shd w:val="clear" w:color="auto" w:fill="C6D9F1" w:themeFill="text2" w:themeFillTint="33"/>
              <w:jc w:val="left"/>
              <w:rPr>
                <w:rFonts w:ascii="Times New Roman" w:hAnsi="Times New Roman"/>
                <w:b w:val="0"/>
                <w:i/>
                <w:iCs/>
                <w:color w:val="000000" w:themeColor="text1"/>
              </w:rPr>
            </w:pPr>
            <w:r w:rsidRPr="00CA6442">
              <w:rPr>
                <w:rFonts w:ascii="Times New Roman" w:hAnsi="Times New Roman"/>
                <w:b w:val="0"/>
                <w:i/>
                <w:iCs/>
                <w:color w:val="000000" w:themeColor="text1"/>
              </w:rPr>
              <w:t>Training manual</w:t>
            </w:r>
            <w:r w:rsidRPr="00CA6442">
              <w:rPr>
                <w:rFonts w:ascii="Times New Roman" w:hAnsi="Times New Roman"/>
                <w:b w:val="0"/>
                <w:iCs/>
                <w:color w:val="000000" w:themeColor="text1"/>
              </w:rPr>
              <w:t xml:space="preserve"> on Human Rights Framework for NGO </w:t>
            </w:r>
            <w:proofErr w:type="spellStart"/>
            <w:r w:rsidRPr="00CA6442">
              <w:rPr>
                <w:rFonts w:ascii="Times New Roman" w:hAnsi="Times New Roman"/>
                <w:b w:val="0"/>
                <w:iCs/>
                <w:color w:val="000000" w:themeColor="text1"/>
              </w:rPr>
              <w:t>Pairvi</w:t>
            </w:r>
            <w:proofErr w:type="spellEnd"/>
          </w:p>
        </w:tc>
      </w:tr>
      <w:tr w:rsidR="00CA6442" w:rsidRPr="00CA6442" w14:paraId="01EEB343" w14:textId="77777777" w:rsidTr="00201264">
        <w:trPr>
          <w:trHeight w:val="393"/>
          <w:jc w:val="center"/>
        </w:trPr>
        <w:tc>
          <w:tcPr>
            <w:tcW w:w="821" w:type="dxa"/>
            <w:shd w:val="clear" w:color="auto" w:fill="DBE5F1"/>
            <w:vAlign w:val="center"/>
          </w:tcPr>
          <w:p w14:paraId="254F40FB"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2004</w:t>
            </w:r>
          </w:p>
        </w:tc>
        <w:tc>
          <w:tcPr>
            <w:tcW w:w="9143" w:type="dxa"/>
            <w:shd w:val="clear" w:color="auto" w:fill="DBE5F1"/>
            <w:vAlign w:val="center"/>
          </w:tcPr>
          <w:p w14:paraId="6C7C91B5"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Restructuring urban habitat: Delhi: Fact Finding study report, Habitat International Coalition Housing and Land Rights Network South Asia Program (HIC-HLRN SARP) publication</w:t>
            </w:r>
          </w:p>
        </w:tc>
      </w:tr>
      <w:tr w:rsidR="00CA6442" w:rsidRPr="00CA6442" w14:paraId="25AEB564" w14:textId="77777777" w:rsidTr="00201264">
        <w:trPr>
          <w:trHeight w:val="568"/>
          <w:jc w:val="center"/>
        </w:trPr>
        <w:tc>
          <w:tcPr>
            <w:tcW w:w="821" w:type="dxa"/>
            <w:shd w:val="clear" w:color="auto" w:fill="DBE5F1"/>
            <w:vAlign w:val="center"/>
          </w:tcPr>
          <w:p w14:paraId="7BD21E72"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 xml:space="preserve">2003 </w:t>
            </w:r>
          </w:p>
        </w:tc>
        <w:tc>
          <w:tcPr>
            <w:tcW w:w="9143" w:type="dxa"/>
            <w:shd w:val="clear" w:color="auto" w:fill="DBE5F1"/>
            <w:vAlign w:val="center"/>
          </w:tcPr>
          <w:p w14:paraId="46E6F76C" w14:textId="77777777"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 xml:space="preserve">Developed the Human Resource Manual and salary structure for Ankur Society For education  </w:t>
            </w:r>
          </w:p>
        </w:tc>
      </w:tr>
      <w:tr w:rsidR="00CA6442" w:rsidRPr="00CA6442" w14:paraId="1501803B" w14:textId="77777777" w:rsidTr="00201264">
        <w:trPr>
          <w:trHeight w:val="238"/>
          <w:jc w:val="center"/>
        </w:trPr>
        <w:tc>
          <w:tcPr>
            <w:tcW w:w="821" w:type="dxa"/>
            <w:shd w:val="clear" w:color="auto" w:fill="DBE5F1"/>
            <w:vAlign w:val="center"/>
          </w:tcPr>
          <w:p w14:paraId="3A7177EC" w14:textId="77777777" w:rsidR="00463AF8" w:rsidRPr="00CA6442" w:rsidRDefault="00463AF8" w:rsidP="00CA6442">
            <w:pPr>
              <w:pStyle w:val="Candidatedetails"/>
              <w:shd w:val="clear" w:color="auto" w:fill="C6D9F1" w:themeFill="text2" w:themeFillTint="33"/>
              <w:rPr>
                <w:rFonts w:ascii="Times New Roman" w:hAnsi="Times New Roman"/>
                <w:b w:val="0"/>
                <w:color w:val="000000" w:themeColor="text1"/>
              </w:rPr>
            </w:pPr>
            <w:r w:rsidRPr="00CA6442">
              <w:rPr>
                <w:rFonts w:ascii="Times New Roman" w:hAnsi="Times New Roman"/>
                <w:b w:val="0"/>
                <w:color w:val="000000" w:themeColor="text1"/>
              </w:rPr>
              <w:t xml:space="preserve">2002  </w:t>
            </w:r>
          </w:p>
        </w:tc>
        <w:tc>
          <w:tcPr>
            <w:tcW w:w="9143" w:type="dxa"/>
            <w:shd w:val="clear" w:color="auto" w:fill="DBE5F1"/>
            <w:vAlign w:val="center"/>
          </w:tcPr>
          <w:p w14:paraId="2E127439" w14:textId="30027873" w:rsidR="00463AF8" w:rsidRPr="00CA6442" w:rsidRDefault="00463AF8" w:rsidP="00CA6442">
            <w:pPr>
              <w:pStyle w:val="Candidatedetails"/>
              <w:shd w:val="clear" w:color="auto" w:fill="C6D9F1" w:themeFill="text2" w:themeFillTint="33"/>
              <w:jc w:val="left"/>
              <w:rPr>
                <w:rFonts w:ascii="Times New Roman" w:hAnsi="Times New Roman"/>
                <w:b w:val="0"/>
                <w:iCs/>
                <w:color w:val="000000" w:themeColor="text1"/>
              </w:rPr>
            </w:pPr>
            <w:r w:rsidRPr="00CA6442">
              <w:rPr>
                <w:rFonts w:ascii="Times New Roman" w:hAnsi="Times New Roman"/>
                <w:b w:val="0"/>
                <w:iCs/>
                <w:color w:val="000000" w:themeColor="text1"/>
              </w:rPr>
              <w:t>Induction and training manual for Save the Children Fund</w:t>
            </w:r>
          </w:p>
        </w:tc>
      </w:tr>
    </w:tbl>
    <w:p w14:paraId="01C6B85D" w14:textId="77777777" w:rsidR="00143A04" w:rsidRPr="00CA6442" w:rsidRDefault="00143A04" w:rsidP="00CA6442">
      <w:pPr>
        <w:shd w:val="clear" w:color="auto" w:fill="C6D9F1" w:themeFill="text2" w:themeFillTint="33"/>
        <w:rPr>
          <w:rFonts w:ascii="Times New Roman" w:hAnsi="Times New Roman" w:cs="Times New Roman"/>
          <w:color w:val="000000" w:themeColor="text1"/>
          <w:szCs w:val="22"/>
        </w:rPr>
      </w:pPr>
    </w:p>
    <w:sectPr w:rsidR="00143A04" w:rsidRPr="00CA6442" w:rsidSect="00B10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075"/>
    <w:multiLevelType w:val="hybridMultilevel"/>
    <w:tmpl w:val="8BDCEC22"/>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 w15:restartNumberingAfterBreak="0">
    <w:nsid w:val="4A684D73"/>
    <w:multiLevelType w:val="hybridMultilevel"/>
    <w:tmpl w:val="0550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14072"/>
    <w:multiLevelType w:val="hybridMultilevel"/>
    <w:tmpl w:val="108A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025D0"/>
    <w:multiLevelType w:val="hybridMultilevel"/>
    <w:tmpl w:val="6B7C0290"/>
    <w:lvl w:ilvl="0" w:tplc="C79C2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24D0E"/>
    <w:multiLevelType w:val="hybridMultilevel"/>
    <w:tmpl w:val="10F8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85FA4"/>
    <w:multiLevelType w:val="hybridMultilevel"/>
    <w:tmpl w:val="B212D3C6"/>
    <w:lvl w:ilvl="0" w:tplc="40090001">
      <w:start w:val="1"/>
      <w:numFmt w:val="bullet"/>
      <w:lvlText w:val=""/>
      <w:lvlJc w:val="left"/>
      <w:pPr>
        <w:ind w:left="1143" w:hanging="360"/>
      </w:pPr>
      <w:rPr>
        <w:rFonts w:ascii="Symbol" w:hAnsi="Symbol" w:hint="default"/>
      </w:rPr>
    </w:lvl>
    <w:lvl w:ilvl="1" w:tplc="40090003">
      <w:start w:val="1"/>
      <w:numFmt w:val="bullet"/>
      <w:lvlText w:val="o"/>
      <w:lvlJc w:val="left"/>
      <w:pPr>
        <w:ind w:left="1863" w:hanging="360"/>
      </w:pPr>
      <w:rPr>
        <w:rFonts w:ascii="Courier New" w:hAnsi="Courier New" w:cs="Courier New" w:hint="default"/>
      </w:rPr>
    </w:lvl>
    <w:lvl w:ilvl="2" w:tplc="40090005">
      <w:start w:val="1"/>
      <w:numFmt w:val="bullet"/>
      <w:lvlText w:val=""/>
      <w:lvlJc w:val="left"/>
      <w:pPr>
        <w:ind w:left="2583" w:hanging="360"/>
      </w:pPr>
      <w:rPr>
        <w:rFonts w:ascii="Wingdings" w:hAnsi="Wingdings" w:hint="default"/>
      </w:rPr>
    </w:lvl>
    <w:lvl w:ilvl="3" w:tplc="40090001">
      <w:start w:val="1"/>
      <w:numFmt w:val="bullet"/>
      <w:lvlText w:val=""/>
      <w:lvlJc w:val="left"/>
      <w:pPr>
        <w:ind w:left="3303" w:hanging="360"/>
      </w:pPr>
      <w:rPr>
        <w:rFonts w:ascii="Symbol" w:hAnsi="Symbol" w:hint="default"/>
      </w:rPr>
    </w:lvl>
    <w:lvl w:ilvl="4" w:tplc="40090003">
      <w:start w:val="1"/>
      <w:numFmt w:val="bullet"/>
      <w:lvlText w:val="o"/>
      <w:lvlJc w:val="left"/>
      <w:pPr>
        <w:ind w:left="4023" w:hanging="360"/>
      </w:pPr>
      <w:rPr>
        <w:rFonts w:ascii="Courier New" w:hAnsi="Courier New" w:cs="Courier New" w:hint="default"/>
      </w:rPr>
    </w:lvl>
    <w:lvl w:ilvl="5" w:tplc="40090005">
      <w:start w:val="1"/>
      <w:numFmt w:val="bullet"/>
      <w:lvlText w:val=""/>
      <w:lvlJc w:val="left"/>
      <w:pPr>
        <w:ind w:left="4743" w:hanging="360"/>
      </w:pPr>
      <w:rPr>
        <w:rFonts w:ascii="Wingdings" w:hAnsi="Wingdings" w:hint="default"/>
      </w:rPr>
    </w:lvl>
    <w:lvl w:ilvl="6" w:tplc="40090001">
      <w:start w:val="1"/>
      <w:numFmt w:val="bullet"/>
      <w:lvlText w:val=""/>
      <w:lvlJc w:val="left"/>
      <w:pPr>
        <w:ind w:left="5463" w:hanging="360"/>
      </w:pPr>
      <w:rPr>
        <w:rFonts w:ascii="Symbol" w:hAnsi="Symbol" w:hint="default"/>
      </w:rPr>
    </w:lvl>
    <w:lvl w:ilvl="7" w:tplc="40090003">
      <w:start w:val="1"/>
      <w:numFmt w:val="bullet"/>
      <w:lvlText w:val="o"/>
      <w:lvlJc w:val="left"/>
      <w:pPr>
        <w:ind w:left="6183" w:hanging="360"/>
      </w:pPr>
      <w:rPr>
        <w:rFonts w:ascii="Courier New" w:hAnsi="Courier New" w:cs="Courier New" w:hint="default"/>
      </w:rPr>
    </w:lvl>
    <w:lvl w:ilvl="8" w:tplc="40090005">
      <w:start w:val="1"/>
      <w:numFmt w:val="bullet"/>
      <w:lvlText w:val=""/>
      <w:lvlJc w:val="left"/>
      <w:pPr>
        <w:ind w:left="6903" w:hanging="360"/>
      </w:pPr>
      <w:rPr>
        <w:rFonts w:ascii="Wingdings" w:hAnsi="Wingdings" w:hint="default"/>
      </w:rPr>
    </w:lvl>
  </w:abstractNum>
  <w:num w:numId="1" w16cid:durableId="858587891">
    <w:abstractNumId w:val="1"/>
  </w:num>
  <w:num w:numId="2" w16cid:durableId="811486333">
    <w:abstractNumId w:val="2"/>
  </w:num>
  <w:num w:numId="3" w16cid:durableId="1273895809">
    <w:abstractNumId w:val="3"/>
  </w:num>
  <w:num w:numId="4" w16cid:durableId="1851797288">
    <w:abstractNumId w:val="4"/>
  </w:num>
  <w:num w:numId="5" w16cid:durableId="2028672601">
    <w:abstractNumId w:val="0"/>
  </w:num>
  <w:num w:numId="6" w16cid:durableId="155742723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06"/>
    <w:rsid w:val="00000C06"/>
    <w:rsid w:val="0002199B"/>
    <w:rsid w:val="00024C03"/>
    <w:rsid w:val="00073CE7"/>
    <w:rsid w:val="00090AF8"/>
    <w:rsid w:val="000959D3"/>
    <w:rsid w:val="000C18CB"/>
    <w:rsid w:val="000D758A"/>
    <w:rsid w:val="000E3E38"/>
    <w:rsid w:val="000E44C7"/>
    <w:rsid w:val="000E61EB"/>
    <w:rsid w:val="0010057A"/>
    <w:rsid w:val="00102EDD"/>
    <w:rsid w:val="00113316"/>
    <w:rsid w:val="00126118"/>
    <w:rsid w:val="00143A04"/>
    <w:rsid w:val="001648B6"/>
    <w:rsid w:val="001856F6"/>
    <w:rsid w:val="001C6334"/>
    <w:rsid w:val="00201264"/>
    <w:rsid w:val="00211DEB"/>
    <w:rsid w:val="00212E88"/>
    <w:rsid w:val="00214626"/>
    <w:rsid w:val="002154D8"/>
    <w:rsid w:val="00225582"/>
    <w:rsid w:val="00253BEA"/>
    <w:rsid w:val="00254B37"/>
    <w:rsid w:val="0026260B"/>
    <w:rsid w:val="00274505"/>
    <w:rsid w:val="002820C3"/>
    <w:rsid w:val="0028266C"/>
    <w:rsid w:val="00282F1C"/>
    <w:rsid w:val="002B0728"/>
    <w:rsid w:val="002C7E75"/>
    <w:rsid w:val="00303D17"/>
    <w:rsid w:val="00334A3B"/>
    <w:rsid w:val="00341B96"/>
    <w:rsid w:val="00390650"/>
    <w:rsid w:val="00390662"/>
    <w:rsid w:val="003B035B"/>
    <w:rsid w:val="003B702B"/>
    <w:rsid w:val="003C21E4"/>
    <w:rsid w:val="003C2C4B"/>
    <w:rsid w:val="003D6244"/>
    <w:rsid w:val="003E45CB"/>
    <w:rsid w:val="003E4FFA"/>
    <w:rsid w:val="0042375E"/>
    <w:rsid w:val="0043477D"/>
    <w:rsid w:val="00441896"/>
    <w:rsid w:val="00445B8B"/>
    <w:rsid w:val="00463AF8"/>
    <w:rsid w:val="004715C7"/>
    <w:rsid w:val="004760B9"/>
    <w:rsid w:val="004A1CB1"/>
    <w:rsid w:val="004A7AD5"/>
    <w:rsid w:val="004D4692"/>
    <w:rsid w:val="004E36ED"/>
    <w:rsid w:val="00503932"/>
    <w:rsid w:val="00510592"/>
    <w:rsid w:val="0051360B"/>
    <w:rsid w:val="0051492A"/>
    <w:rsid w:val="005156AE"/>
    <w:rsid w:val="005313FB"/>
    <w:rsid w:val="00535224"/>
    <w:rsid w:val="005375C8"/>
    <w:rsid w:val="005407B1"/>
    <w:rsid w:val="00542792"/>
    <w:rsid w:val="00545063"/>
    <w:rsid w:val="00545868"/>
    <w:rsid w:val="00547BCC"/>
    <w:rsid w:val="00557FAF"/>
    <w:rsid w:val="00561F6C"/>
    <w:rsid w:val="005637DF"/>
    <w:rsid w:val="0057229C"/>
    <w:rsid w:val="00577D05"/>
    <w:rsid w:val="00591905"/>
    <w:rsid w:val="005A5553"/>
    <w:rsid w:val="005D0B00"/>
    <w:rsid w:val="005D3C85"/>
    <w:rsid w:val="005D57B5"/>
    <w:rsid w:val="005E0E68"/>
    <w:rsid w:val="0060318F"/>
    <w:rsid w:val="00604289"/>
    <w:rsid w:val="006175FD"/>
    <w:rsid w:val="00620B3D"/>
    <w:rsid w:val="00626E7D"/>
    <w:rsid w:val="00627905"/>
    <w:rsid w:val="006413B1"/>
    <w:rsid w:val="00643803"/>
    <w:rsid w:val="006444AA"/>
    <w:rsid w:val="0066008F"/>
    <w:rsid w:val="00661631"/>
    <w:rsid w:val="00661D02"/>
    <w:rsid w:val="00672E81"/>
    <w:rsid w:val="00682DBC"/>
    <w:rsid w:val="00690073"/>
    <w:rsid w:val="006A3215"/>
    <w:rsid w:val="006F2F8D"/>
    <w:rsid w:val="006F50A9"/>
    <w:rsid w:val="00705B22"/>
    <w:rsid w:val="00712499"/>
    <w:rsid w:val="00721953"/>
    <w:rsid w:val="0072626C"/>
    <w:rsid w:val="00727E01"/>
    <w:rsid w:val="007313C8"/>
    <w:rsid w:val="007362DD"/>
    <w:rsid w:val="007379BE"/>
    <w:rsid w:val="0074110A"/>
    <w:rsid w:val="0075330D"/>
    <w:rsid w:val="00773049"/>
    <w:rsid w:val="007B065F"/>
    <w:rsid w:val="007D0EE9"/>
    <w:rsid w:val="007E125B"/>
    <w:rsid w:val="007E3D9C"/>
    <w:rsid w:val="007F4DB4"/>
    <w:rsid w:val="00802261"/>
    <w:rsid w:val="00812DAB"/>
    <w:rsid w:val="00843FCF"/>
    <w:rsid w:val="00845D41"/>
    <w:rsid w:val="008476C7"/>
    <w:rsid w:val="00847ADB"/>
    <w:rsid w:val="00877A06"/>
    <w:rsid w:val="008A2D46"/>
    <w:rsid w:val="008C5AFA"/>
    <w:rsid w:val="008C5EB8"/>
    <w:rsid w:val="008C6F3C"/>
    <w:rsid w:val="008D17E9"/>
    <w:rsid w:val="008E181D"/>
    <w:rsid w:val="008F40FA"/>
    <w:rsid w:val="00934D06"/>
    <w:rsid w:val="0093646C"/>
    <w:rsid w:val="0094366B"/>
    <w:rsid w:val="00962820"/>
    <w:rsid w:val="00970F82"/>
    <w:rsid w:val="00975E06"/>
    <w:rsid w:val="00977B2F"/>
    <w:rsid w:val="00993CE4"/>
    <w:rsid w:val="009C6762"/>
    <w:rsid w:val="00A036CF"/>
    <w:rsid w:val="00A053EB"/>
    <w:rsid w:val="00A10F36"/>
    <w:rsid w:val="00A31F70"/>
    <w:rsid w:val="00A357AF"/>
    <w:rsid w:val="00A51628"/>
    <w:rsid w:val="00A71C4D"/>
    <w:rsid w:val="00AB16C7"/>
    <w:rsid w:val="00AB4E21"/>
    <w:rsid w:val="00AE3C29"/>
    <w:rsid w:val="00AF29C1"/>
    <w:rsid w:val="00B108A1"/>
    <w:rsid w:val="00B20BCC"/>
    <w:rsid w:val="00B27B2B"/>
    <w:rsid w:val="00B3052F"/>
    <w:rsid w:val="00B37B1A"/>
    <w:rsid w:val="00B42DA6"/>
    <w:rsid w:val="00B57E14"/>
    <w:rsid w:val="00B76C45"/>
    <w:rsid w:val="00B80416"/>
    <w:rsid w:val="00B84E03"/>
    <w:rsid w:val="00BA0A11"/>
    <w:rsid w:val="00BA309E"/>
    <w:rsid w:val="00BB7463"/>
    <w:rsid w:val="00BF24EA"/>
    <w:rsid w:val="00C20D32"/>
    <w:rsid w:val="00C23143"/>
    <w:rsid w:val="00C27773"/>
    <w:rsid w:val="00C30373"/>
    <w:rsid w:val="00C30449"/>
    <w:rsid w:val="00C41EC3"/>
    <w:rsid w:val="00C87EA0"/>
    <w:rsid w:val="00CA6442"/>
    <w:rsid w:val="00CB45A1"/>
    <w:rsid w:val="00CC460C"/>
    <w:rsid w:val="00CC7F22"/>
    <w:rsid w:val="00CD05B4"/>
    <w:rsid w:val="00D06260"/>
    <w:rsid w:val="00D0630C"/>
    <w:rsid w:val="00D243D0"/>
    <w:rsid w:val="00D27952"/>
    <w:rsid w:val="00D36DC3"/>
    <w:rsid w:val="00D44A31"/>
    <w:rsid w:val="00D45AF4"/>
    <w:rsid w:val="00D813B2"/>
    <w:rsid w:val="00D814FB"/>
    <w:rsid w:val="00D83320"/>
    <w:rsid w:val="00DA5D96"/>
    <w:rsid w:val="00DB794A"/>
    <w:rsid w:val="00DF0E38"/>
    <w:rsid w:val="00DF5AB8"/>
    <w:rsid w:val="00E05923"/>
    <w:rsid w:val="00E1017F"/>
    <w:rsid w:val="00E22883"/>
    <w:rsid w:val="00E559AE"/>
    <w:rsid w:val="00E568AB"/>
    <w:rsid w:val="00E864CC"/>
    <w:rsid w:val="00E8685F"/>
    <w:rsid w:val="00EA218B"/>
    <w:rsid w:val="00EC6FB4"/>
    <w:rsid w:val="00EF13FB"/>
    <w:rsid w:val="00F1366B"/>
    <w:rsid w:val="00F27B36"/>
    <w:rsid w:val="00F471CF"/>
    <w:rsid w:val="00F5066E"/>
    <w:rsid w:val="00F52901"/>
    <w:rsid w:val="00F669C4"/>
    <w:rsid w:val="00F704C4"/>
    <w:rsid w:val="00F73C61"/>
    <w:rsid w:val="00F77848"/>
    <w:rsid w:val="00F945CE"/>
    <w:rsid w:val="00FB46DB"/>
    <w:rsid w:val="00FC268A"/>
    <w:rsid w:val="00FD58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B3E4"/>
  <w15:docId w15:val="{B3E03A19-6696-46DE-8F8A-1A85259E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D0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bidi="ar-SA"/>
    </w:rPr>
  </w:style>
  <w:style w:type="paragraph" w:styleId="Heading5">
    <w:name w:val="heading 5"/>
    <w:basedOn w:val="Normal"/>
    <w:next w:val="Normal"/>
    <w:link w:val="Heading5Char"/>
    <w:uiPriority w:val="9"/>
    <w:semiHidden/>
    <w:unhideWhenUsed/>
    <w:qFormat/>
    <w:rsid w:val="007124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5CE"/>
    <w:rPr>
      <w:rFonts w:ascii="Tahoma" w:hAnsi="Tahoma" w:cs="Tahoma"/>
      <w:sz w:val="16"/>
      <w:szCs w:val="16"/>
    </w:rPr>
  </w:style>
  <w:style w:type="paragraph" w:styleId="ListParagraph">
    <w:name w:val="List Paragraph"/>
    <w:basedOn w:val="Normal"/>
    <w:uiPriority w:val="34"/>
    <w:qFormat/>
    <w:rsid w:val="00BA309E"/>
    <w:pPr>
      <w:ind w:left="720"/>
      <w:contextualSpacing/>
    </w:pPr>
  </w:style>
  <w:style w:type="paragraph" w:styleId="NoSpacing">
    <w:name w:val="No Spacing"/>
    <w:uiPriority w:val="1"/>
    <w:qFormat/>
    <w:rsid w:val="007E125B"/>
    <w:pPr>
      <w:spacing w:after="0" w:line="240" w:lineRule="auto"/>
    </w:pPr>
  </w:style>
  <w:style w:type="character" w:customStyle="1" w:styleId="Heading1Char">
    <w:name w:val="Heading 1 Char"/>
    <w:basedOn w:val="DefaultParagraphFont"/>
    <w:link w:val="Heading1"/>
    <w:uiPriority w:val="9"/>
    <w:rsid w:val="00661D02"/>
    <w:rPr>
      <w:rFonts w:asciiTheme="majorHAnsi" w:eastAsiaTheme="majorEastAsia" w:hAnsiTheme="majorHAnsi" w:cstheme="majorBidi"/>
      <w:b/>
      <w:bCs/>
      <w:color w:val="365F91" w:themeColor="accent1" w:themeShade="BF"/>
      <w:sz w:val="28"/>
      <w:szCs w:val="28"/>
      <w:lang w:bidi="ar-SA"/>
    </w:rPr>
  </w:style>
  <w:style w:type="character" w:styleId="Hyperlink">
    <w:name w:val="Hyperlink"/>
    <w:basedOn w:val="DefaultParagraphFont"/>
    <w:uiPriority w:val="99"/>
    <w:semiHidden/>
    <w:unhideWhenUsed/>
    <w:rsid w:val="00661D02"/>
    <w:rPr>
      <w:color w:val="0000FF" w:themeColor="hyperlink"/>
      <w:u w:val="single"/>
    </w:rPr>
  </w:style>
  <w:style w:type="character" w:customStyle="1" w:styleId="CandidatedetailsChar">
    <w:name w:val="Candidate_details Char"/>
    <w:basedOn w:val="DefaultParagraphFont"/>
    <w:link w:val="Candidatedetails"/>
    <w:locked/>
    <w:rsid w:val="00661D02"/>
    <w:rPr>
      <w:rFonts w:ascii="Cambria" w:eastAsia="Times New Roman" w:hAnsi="Cambria" w:cs="Times New Roman"/>
      <w:b/>
      <w:color w:val="403152"/>
      <w:szCs w:val="22"/>
      <w:lang w:bidi="ar-SA"/>
    </w:rPr>
  </w:style>
  <w:style w:type="paragraph" w:customStyle="1" w:styleId="Candidatedetails">
    <w:name w:val="Candidate_details"/>
    <w:link w:val="CandidatedetailsChar"/>
    <w:qFormat/>
    <w:rsid w:val="00661D02"/>
    <w:pPr>
      <w:spacing w:line="252" w:lineRule="auto"/>
      <w:jc w:val="right"/>
    </w:pPr>
    <w:rPr>
      <w:rFonts w:ascii="Cambria" w:eastAsia="Times New Roman" w:hAnsi="Cambria" w:cs="Times New Roman"/>
      <w:b/>
      <w:color w:val="403152"/>
      <w:szCs w:val="22"/>
      <w:lang w:bidi="ar-SA"/>
    </w:rPr>
  </w:style>
  <w:style w:type="character" w:customStyle="1" w:styleId="Heading5Char">
    <w:name w:val="Heading 5 Char"/>
    <w:basedOn w:val="DefaultParagraphFont"/>
    <w:link w:val="Heading5"/>
    <w:uiPriority w:val="9"/>
    <w:semiHidden/>
    <w:rsid w:val="00712499"/>
    <w:rPr>
      <w:rFonts w:asciiTheme="majorHAnsi" w:eastAsiaTheme="majorEastAsia" w:hAnsiTheme="majorHAnsi" w:cstheme="majorBidi"/>
      <w:color w:val="243F60" w:themeColor="accent1" w:themeShade="7F"/>
    </w:rPr>
  </w:style>
  <w:style w:type="paragraph" w:customStyle="1" w:styleId="Title1">
    <w:name w:val="Title1"/>
    <w:basedOn w:val="Normal"/>
    <w:rsid w:val="00712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499"/>
    <w:rPr>
      <w:b/>
      <w:bCs/>
    </w:rPr>
  </w:style>
  <w:style w:type="character" w:customStyle="1" w:styleId="apple-converted-space">
    <w:name w:val="apple-converted-space"/>
    <w:basedOn w:val="DefaultParagraphFont"/>
    <w:rsid w:val="00712499"/>
  </w:style>
  <w:style w:type="character" w:customStyle="1" w:styleId="degree">
    <w:name w:val="degree"/>
    <w:basedOn w:val="DefaultParagraphFont"/>
    <w:rsid w:val="00712499"/>
  </w:style>
  <w:style w:type="character" w:customStyle="1" w:styleId="full-name">
    <w:name w:val="full-name"/>
    <w:basedOn w:val="DefaultParagraphFont"/>
    <w:rsid w:val="00712499"/>
  </w:style>
  <w:style w:type="character" w:customStyle="1" w:styleId="experience-date-locale">
    <w:name w:val="experience-date-locale"/>
    <w:basedOn w:val="DefaultParagraphFont"/>
    <w:rsid w:val="00712499"/>
  </w:style>
  <w:style w:type="character" w:customStyle="1" w:styleId="external-link-indicator">
    <w:name w:val="external-link-indicator"/>
    <w:basedOn w:val="DefaultParagraphFont"/>
    <w:rsid w:val="00712499"/>
  </w:style>
  <w:style w:type="paragraph" w:styleId="PlainText">
    <w:name w:val="Plain Text"/>
    <w:basedOn w:val="Normal"/>
    <w:link w:val="PlainTextChar"/>
    <w:semiHidden/>
    <w:unhideWhenUsed/>
    <w:rsid w:val="001648B6"/>
    <w:pPr>
      <w:spacing w:after="0" w:line="240" w:lineRule="auto"/>
    </w:pPr>
    <w:rPr>
      <w:rFonts w:ascii="Consolas" w:eastAsia="Times New Roman" w:hAnsi="Consolas" w:cs="Times New Roman"/>
      <w:sz w:val="21"/>
      <w:szCs w:val="21"/>
      <w:lang w:val="en-GB" w:eastAsia="zh-TW" w:bidi="ar-SA"/>
    </w:rPr>
  </w:style>
  <w:style w:type="character" w:customStyle="1" w:styleId="PlainTextChar">
    <w:name w:val="Plain Text Char"/>
    <w:basedOn w:val="DefaultParagraphFont"/>
    <w:link w:val="PlainText"/>
    <w:semiHidden/>
    <w:rsid w:val="001648B6"/>
    <w:rPr>
      <w:rFonts w:ascii="Consolas" w:eastAsia="Times New Roman" w:hAnsi="Consolas" w:cs="Times New Roman"/>
      <w:sz w:val="21"/>
      <w:szCs w:val="21"/>
      <w:lang w:val="en-GB"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5641">
      <w:bodyDiv w:val="1"/>
      <w:marLeft w:val="0"/>
      <w:marRight w:val="0"/>
      <w:marTop w:val="0"/>
      <w:marBottom w:val="0"/>
      <w:divBdr>
        <w:top w:val="none" w:sz="0" w:space="0" w:color="auto"/>
        <w:left w:val="none" w:sz="0" w:space="0" w:color="auto"/>
        <w:bottom w:val="none" w:sz="0" w:space="0" w:color="auto"/>
        <w:right w:val="none" w:sz="0" w:space="0" w:color="auto"/>
      </w:divBdr>
    </w:div>
    <w:div w:id="161548547">
      <w:bodyDiv w:val="1"/>
      <w:marLeft w:val="0"/>
      <w:marRight w:val="0"/>
      <w:marTop w:val="0"/>
      <w:marBottom w:val="0"/>
      <w:divBdr>
        <w:top w:val="none" w:sz="0" w:space="0" w:color="auto"/>
        <w:left w:val="none" w:sz="0" w:space="0" w:color="auto"/>
        <w:bottom w:val="none" w:sz="0" w:space="0" w:color="auto"/>
        <w:right w:val="none" w:sz="0" w:space="0" w:color="auto"/>
      </w:divBdr>
    </w:div>
    <w:div w:id="349571288">
      <w:bodyDiv w:val="1"/>
      <w:marLeft w:val="0"/>
      <w:marRight w:val="0"/>
      <w:marTop w:val="0"/>
      <w:marBottom w:val="0"/>
      <w:divBdr>
        <w:top w:val="none" w:sz="0" w:space="0" w:color="auto"/>
        <w:left w:val="none" w:sz="0" w:space="0" w:color="auto"/>
        <w:bottom w:val="none" w:sz="0" w:space="0" w:color="auto"/>
        <w:right w:val="none" w:sz="0" w:space="0" w:color="auto"/>
      </w:divBdr>
    </w:div>
    <w:div w:id="18541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6</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NAIR</dc:creator>
  <cp:keywords/>
  <dc:description/>
  <cp:lastModifiedBy>Shivani Bhardwaj</cp:lastModifiedBy>
  <cp:revision>2</cp:revision>
  <cp:lastPrinted>2020-08-30T06:47:00Z</cp:lastPrinted>
  <dcterms:created xsi:type="dcterms:W3CDTF">2025-03-04T02:28:00Z</dcterms:created>
  <dcterms:modified xsi:type="dcterms:W3CDTF">2025-03-04T02:28:00Z</dcterms:modified>
</cp:coreProperties>
</file>